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bookmarkStart w:id="0" w:name="_GoBack"/>
      <w:r>
        <w:rPr>
          <w:rFonts w:hint="eastAsia" w:ascii="宋体" w:hAnsi="宋体" w:eastAsia="宋体" w:cs="宋体"/>
          <w:b/>
          <w:bCs/>
          <w:sz w:val="36"/>
          <w:szCs w:val="36"/>
        </w:rPr>
        <w:t>吉林市市场监督管理局关于印发服务“十大行动”助企纾困工作实施方案的通知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r>
        <w:rPr>
          <w:rFonts w:hint="eastAsia" w:ascii="宋体" w:hAnsi="宋体" w:eastAsia="宋体" w:cs="宋体"/>
          <w:sz w:val="24"/>
          <w:szCs w:val="24"/>
        </w:rPr>
        <w:t>各县（市）市场监督管理局，市局派出分局、综合行政执法支队、直属分局、机关各处（室）及相关事业单位：</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现将《服务“十大行动”助企纾困工作实施方案》印发给你们，请结合工作实际认真抓好落实。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default" w:ascii="宋体" w:hAnsi="宋体" w:eastAsia="宋体" w:cs="宋体"/>
          <w:sz w:val="24"/>
          <w:szCs w:val="24"/>
        </w:rPr>
        <w:t xml:space="preserve">       </w:t>
      </w:r>
      <w:r>
        <w:rPr>
          <w:rFonts w:hint="eastAsia" w:ascii="宋体" w:hAnsi="宋体" w:eastAsia="宋体" w:cs="宋体"/>
          <w:sz w:val="24"/>
          <w:szCs w:val="24"/>
        </w:rPr>
        <w:t xml:space="preserve"> 2023年3月10日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服务“十大行动”助企纾困工作实施方案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贯彻落实市委《关于全面贯彻党的二十大精神开展“十大行动”推动吉林市全面振兴取得新突破的意见》的决策部署，根据省、市有关服务企业工作要求，充分发挥市场监管职能作用，着眼为企业解难题办实事，以更大力度助企利企惠企，激发企业活力，提振发展信心，增强内生动力，助力推动吉林市经济高质量加快发展，特制定本方案。</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一、总体要求</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坚持以习近平新时代中国特色社会主义思想为指导，全面贯彻党的二十大精神，认真落实习近平总书记视察吉林重要讲话重要指示精神，按照省委十二届二次全会、市委十四届五次全会部署，以帮助市场主体解难题、渡难关、增活力为目标，以重点工业企业、重大项目为重点，主动帮助企业和项目单位摸清问题、找准原因、提出对策、精准服务、解决问题，不断创新服务手段、优化服务机制、提高服务质量，构建“全过程、全方位、全覆盖”的服务体系，增强企业发展信心，提升企业核心竞争力，为确保经济强劲开局，推动吉林市全面振兴取得新突破提供有力支撑。市局机关各业务处（室）、相关直属分局要围绕各自职能从今年开始每年年底前至少帮扶1户重点工业企业、重大项目单位，从服务对象确定、帮扶事项明确、纾困举措落实到服务成果落地，为企业提供全方位全链条指导和服务，全力帮助企业解决面临的突出困难和问题，务求取得成效。</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二、主要任务及分工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（一）着力提升准入便利服务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高质效落实好省、市已出台的优化市场主体准入准营政策措施，深入研究出台更具含金量、更有针对性的服务措施，推动政策红利进一步释放，让市场准入准营环境更加公开、透明、便捷、可预期。持续推进“证照分离”“多证合一”“证照一码通”改革，深化照后减证和简化审批，探索推行“电子证照关联”，实现在全国范围内互通互认。持续优化注册登记服务，巩固企业开办全链条“网上办、一日办、免费办”改革成果，进一步简化审批流程，压缩审批时限，深化免费为企业刻制印章工作。加快提升市场主体登记规范化、便利化水平，执行全国统一的登记制度和文书规范，积极落实歇业和简易注销制度。进一步完善全省统一的市场主体e窗通系统，不断优化登记办理流程，提供更加规范、标准、便捷的登记管理服务。对重点工业企业、招商引资、大项目建设相关证照办理，要主动提前介入、特事特办，开辟“绿色通道”，全程跟踪指导包办，必要时按规定实行容缺办理。深入推进培育壮大市场主体三年行动和“个转企”工作，实施年初提早布局、抢抓发展机遇，做好惠企政策宣传服务，激发市场主体创业热情。</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（二）着力提升质量强市服务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指导帮扶企业推进“吉致吉品”品牌建设，培育“吉林省质量奖”2户以上、“吉致吉品”区域品牌5户以上。常态开展质量基础设施“一站式”服务，充分发挥特检、计量、质检、能源等机构的技术、设备、专家资源优势，为企业提供咨询服务及技术帮扶，支撑产业发展和市场体系规范运行。免费为重点工业企业、招商引资、大项目建设提供计量器具检定、产品质量检验等服务，为企业特种设备安装监检提供“一次不用跑”的全方位现场办公。实施团体标准培优，扩大团体标准有效供给，推进国家肉牛全产业链农业标准化示范区项目。指导帮助相关企业完成石油化工产业计量测试中心、碳纤维及复合材料检验检测中心资质升级和计量检定中心项目建设。全程指导企业申报有机产品、绿色产品、质量体系等认证，深入企业帮扶指导工业产品生产许可证现场审核工作。搭建专利依申请快速审查服务“绿色通道”专利预审直通车，建立吉林市知识产权保护中心，为企业提供全链条知识产权保护。推进吉林碳纤维知识产权运营中心建设，助力知识产权强市建设。建立企业专利、注册商标专用权质押融资贷款工作专属路径，破解企业融资难题。加快推进专利开放许可工作，指导高校及科研院所与企业专利对接运用。指导帮扶企业申请农产品地理标志商标注册，助力乡村振兴。培育企业参加“放心消费在江城”创建工程，打造地域特色消费示范典型。指导帮助旅游景区企业多措并举探索放心消费共建共治共享新模式。</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（三）着力提升安全保障服务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指导建立健全食品安全分层分级精准防控末端发力终端见效工作机制，帮助企业全面落实主体责任，及时消除食品安全隐患，实现对食品安全风险的精准防控。实施食品生产“诊脉工程”，免费为食品生产企业加强卫生控制、改进工艺流程等提供技术帮扶。帮助企业把好食用农产品源头入口关，指导农产品批发市场快检室提升检验能力，对快检室检测人员开展业务培训，规范抽样检测操作流程，切实提高快检结果的可靠性。支持特色资源保健食品产业健康发展，帮扶企业备案批准文号，获批生产许可。对中央厨房、连锁餐饮服务单位、集体用餐配送单位等重点企业免费开展系统问诊，提高企业食品安全管理水平。组织检验检测专家团队，指导帮助食品生产龙头企业全过程管控好食品质量安全，助力企业提升市场占有份额。鼓励帮助药品零售连锁企业以兼并、资产重组等方式，整合其他连锁企业和单体零售药店，并对相关《药品经营许可证》的办理免于现场审验、简化审批流程。对有意愿新开办的一类医疗器械生产企业主动上门帮扶，从人员资质认定、生产厂区规划到质量体系的建立，全方位提供现场指导服务，帮助企业尽快完成资料申报和备案等相关工作。帮扶化妆品连锁企业建立购进验收线上系统，确保入市化妆品质量安全。提供特种设备监察“体检”服务，指导企业完善落实“一预案”“一检验”“两有证”“三落实”管理要求。帮助在监督抽查中不合格产品质量问题比较突出的企业分析影响产品质量的原因，建立产品质量问题修复机制，提升企业产品质量。</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（四）着力提升执法包容服务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深入推进依法治局五年规划，构建六个体系（市场监管文化体系、市场监管制度体系、行政执法责任体系、行政执法标准化规范化体系、能力提升体系、依法行政效能评价体系），推行“五段式”行政执法模式（法规宣传、教育引导、告诫说理、行政处罚、监督整改），建立“首违不罚”“首罚从轻”、文明公正、廉洁高效的执法包容服务机制。推进部门联合“双随机”监管和非现场检查，切实减轻对市场主体的打扰。强化企业信用风险分类管理运用，提高监管抽查的针对性、精准性。对已列入经营异常名录或标记为经营异常状态的市场主体，主动指导办理信用修复。指导帮扶广告经营、发布企业进一步规范广告审核流程，不断强化广告发布前审核把关能力，严控违法广告发布。指导电子商务平台企业完善合规管理机制，强化产品基础信息展示管控，规范平台企业和平台内经营者经营行为，着力解决电商平台销售假冒伪劣商品难以监管及知识产权侵权行为屡禁不止等问题。指导企业自查涉企收费存在的问题，有针对性地开展涉企收费执法检查，严厉查处违法乱收费行为，帮助企业降低成本、减轻负担。加强公用企业反垄断反不正当竞争合规经营培训，帮助企业建立商业秘密保护基地和服务指导站，清理废除滥用行政权力排除、限制企业发展的各种规定、做法和政策，营造公平竞争市场环境。</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三、具体步骤</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助企纾困服务工作从2023年3月启动，长期坚持下去，每年度服务工作共分四个阶段。</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（一）动员部署，制定方案（3月1日-3月7日）。</w:t>
      </w:r>
      <w:r>
        <w:rPr>
          <w:rFonts w:hint="eastAsia" w:ascii="宋体" w:hAnsi="宋体" w:eastAsia="宋体" w:cs="宋体"/>
          <w:sz w:val="24"/>
          <w:szCs w:val="24"/>
        </w:rPr>
        <w:t>市局每年召开专题会议，安排部署助企纾困工作。制定工作方案，明确目标任务、责任分工、推进举措和工作要求。协调对接工信、发改等部门制定全市重点工业企业、重大项目目录。</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（二）全面摸排，了解诉求（3月8日-3月15日）。</w:t>
      </w:r>
      <w:r>
        <w:rPr>
          <w:rFonts w:hint="eastAsia" w:ascii="宋体" w:hAnsi="宋体" w:eastAsia="宋体" w:cs="宋体"/>
          <w:sz w:val="24"/>
          <w:szCs w:val="24"/>
        </w:rPr>
        <w:t>各业务处（室）、相关直属分局对照每年《吉林市重点工业企业、重大项目目录》（见附件3）自行选择服务对象，本方案“主要任务及分工”中未明确具体服务内容的其他处室和直属分局也应结合自身职能自主选择企业开展帮扶。通过召开座谈会、实地调研等方式对服务对象开展全面摸排，了解企业基本情况、存在的问题和帮扶诉求，掌握企业发展动态，确定帮扶方向和任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（三）梳理清单，解决问题（3月16日-10月31日）。</w:t>
      </w:r>
      <w:r>
        <w:rPr>
          <w:rFonts w:hint="eastAsia" w:ascii="宋体" w:hAnsi="宋体" w:eastAsia="宋体" w:cs="宋体"/>
          <w:sz w:val="24"/>
          <w:szCs w:val="24"/>
        </w:rPr>
        <w:t>各业务处（室）、相关直属分局根据企业帮扶诉求，梳理形成《服务企业办实事清单》（见附件2），研究制定解决问题帮扶措施，落实责任主体，明确时间表、任务书和路线图，争取尽快形成工作成果。《服务企业办实事清单》于每年3月20日前上报市局民营促进处。</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（四）总结提高，巩固成果（11月1日-12月31日）。</w:t>
      </w:r>
      <w:r>
        <w:rPr>
          <w:rFonts w:hint="eastAsia" w:ascii="宋体" w:hAnsi="宋体" w:eastAsia="宋体" w:cs="宋体"/>
          <w:sz w:val="24"/>
          <w:szCs w:val="24"/>
        </w:rPr>
        <w:t>各业务处（室）、相关直属分局对服务企业开展情况和典型经验做法要及时进行总结，并于每年11月15日前上报市局民营促进处。为巩固服务成果，要深入企业对帮扶事项落地见效情况进行回访，进一步查找工作漏洞和薄弱环节，跟踪服务后续工作，帮助企业破解有关发展瓶颈更深层次问题，助力企业高质量加快发展。</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四、工作要求</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（一）加强组织领导。</w:t>
      </w:r>
      <w:r>
        <w:rPr>
          <w:rFonts w:hint="eastAsia" w:ascii="宋体" w:hAnsi="宋体" w:eastAsia="宋体" w:cs="宋体"/>
          <w:sz w:val="24"/>
          <w:szCs w:val="24"/>
        </w:rPr>
        <w:t>市局成立服务“十大行动”助企纾困工作领导小组（见附件1），组长由党组书记、局长王立宽担任，副组长由各分管局领导担任，各业务处（室）、相关直属分局负责人为成员。领导小组办公室设在民营促进处，负责组织落实领导小组决定的工作事项，承担统筹协调、部署落实、调度指挥、督导检查等日常工作。对服务企业中的重大问题，各级主要领导要亲自抓，分管负责人要具体抓。市局党组每年年初和每季度听取工作谋划和服务开展情况汇报，及时研究解决重大疑难问题，推进服务工作深入开展。</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（二）狠抓工作落实。</w:t>
      </w:r>
      <w:r>
        <w:rPr>
          <w:rFonts w:hint="eastAsia" w:ascii="宋体" w:hAnsi="宋体" w:eastAsia="宋体" w:cs="宋体"/>
          <w:sz w:val="24"/>
          <w:szCs w:val="24"/>
        </w:rPr>
        <w:t>各业务处（室）、相关直属分局要坚持目标导向、结果导向、效果导向，认真梳理企业诉求，结合服务工作实际，研究制定可操作性强、务实管用的具体落实方案，明晰全年工作任务。对照诉求问题逐条细化服务举措，狠抓工作落实，确保帮扶工作有序推进。对应每户帮扶企业都要成立由责任部门牵头组建的服务企业工作专班，指定专人随时派驻企业联合办公，强化沟通协作，及时反馈帮扶情况，精准调整工作方向和推进措施，切实将助企纾困工作落到实处。各县（市）市场监督管理局、市局派出分局也要结合本地实际，制定切实可行的服务计划和帮扶方案，组织落实好服务企业工作。</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（三）严格督导检查。</w:t>
      </w:r>
      <w:r>
        <w:rPr>
          <w:rFonts w:hint="eastAsia" w:ascii="宋体" w:hAnsi="宋体" w:eastAsia="宋体" w:cs="宋体"/>
          <w:sz w:val="24"/>
          <w:szCs w:val="24"/>
        </w:rPr>
        <w:t>领导小组办公室将会同市局办公室、机关纪委组成联合督导组，采取听取汇报、实地踏查等方式，不定期对助企纾困工作开展情况进行专项督查，及时纠正落实不到位、服务不及时、帮扶效果不明显等问题，并督促限期整改。同时对典型事例及好的经验做法通过新闻发布会、大众传播媒介、网络新媒体等多种形式进行宣传报道。</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（本文有删减）</w:t>
      </w:r>
    </w:p>
    <w:bookmarkEnd w:id="0"/>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xNTljMzc4MThkNGU0ZjZiNTE1YTBjN2E4ZjI2YjAifQ=="/>
  </w:docVars>
  <w:rsids>
    <w:rsidRoot w:val="7210165D"/>
    <w:rsid w:val="57DFE84C"/>
    <w:rsid w:val="5EBFDBE6"/>
    <w:rsid w:val="7210165D"/>
    <w:rsid w:val="777F9354"/>
    <w:rsid w:val="7D7F7FB7"/>
    <w:rsid w:val="7FFEF64E"/>
    <w:rsid w:val="EFFFD7A5"/>
    <w:rsid w:val="FA7DAF1B"/>
    <w:rsid w:val="FE7F261A"/>
    <w:rsid w:val="FEFB6369"/>
    <w:rsid w:val="FF547129"/>
    <w:rsid w:val="FFFF7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2023-03-31T11:54:00Z</dcterms:created>
  <dc:creator>WPS_1678869133</dc:creator>
  <cp:lastModifiedBy>kylin</cp:lastModifiedBy>
  <dcterms:modified xsi:type="dcterms:W3CDTF">2023-04-10T15:47:55Z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DA7EDAA173C346BF9E0705A842583A1F</vt:lpwstr>
  </property>
</Properties>
</file>