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600" w:lineRule="exact"/>
        <w:ind w:left="4680" w:hanging="4680" w:hangingChars="1300"/>
        <w:jc w:val="center"/>
        <w:rPr>
          <w:rFonts w:hint="eastAsia" w:ascii="方正小标宋简体" w:hAnsi="Times New Roman" w:eastAsia="方正小标宋简体" w:cs="Times New Roman"/>
          <w:sz w:val="36"/>
        </w:rPr>
      </w:pPr>
      <w:r>
        <w:rPr>
          <w:rFonts w:hint="eastAsia" w:ascii="方正小标宋简体" w:hAnsi="Times New Roman" w:eastAsia="方正小标宋简体" w:cs="Times New Roman"/>
          <w:sz w:val="36"/>
          <w:lang w:eastAsia="zh-CN"/>
        </w:rPr>
        <w:t>吉林</w:t>
      </w:r>
      <w:r>
        <w:rPr>
          <w:rFonts w:hint="eastAsia" w:ascii="方正小标宋简体" w:hAnsi="Times New Roman" w:eastAsia="方正小标宋简体" w:cs="Times New Roman"/>
          <w:sz w:val="36"/>
        </w:rPr>
        <w:t>市地方标准制修订项目建议书</w:t>
      </w:r>
    </w:p>
    <w:p>
      <w:pPr>
        <w:spacing w:line="600" w:lineRule="exact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  <w:t>起草单位（印章）：</w:t>
      </w:r>
    </w:p>
    <w:tbl>
      <w:tblPr>
        <w:tblStyle w:val="5"/>
        <w:tblW w:w="89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2710"/>
        <w:gridCol w:w="1607"/>
        <w:gridCol w:w="3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项目名称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项目负责人</w:t>
            </w:r>
          </w:p>
        </w:tc>
        <w:tc>
          <w:tcPr>
            <w:tcW w:w="2710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联系电话</w:t>
            </w:r>
          </w:p>
        </w:tc>
        <w:tc>
          <w:tcPr>
            <w:tcW w:w="3089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地址</w:t>
            </w:r>
          </w:p>
        </w:tc>
        <w:tc>
          <w:tcPr>
            <w:tcW w:w="2710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宋体" w:hAnsi="宋体" w:eastAsia="宋体" w:cs="宋体"/>
              </w:rPr>
              <w:t>E-MAIL</w:t>
            </w:r>
          </w:p>
        </w:tc>
        <w:tc>
          <w:tcPr>
            <w:tcW w:w="3089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制定或修订</w:t>
            </w:r>
          </w:p>
        </w:tc>
        <w:tc>
          <w:tcPr>
            <w:tcW w:w="2710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distribute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</w:rPr>
              <w:t xml:space="preserve">制定 </w:t>
            </w:r>
            <w:r>
              <w:rPr>
                <w:rFonts w:hint="default"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 xml:space="preserve"> □修订</w:t>
            </w: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被修订标准号</w:t>
            </w:r>
          </w:p>
        </w:tc>
        <w:tc>
          <w:tcPr>
            <w:tcW w:w="3089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标准类别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distribute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□产品 □基础 □方法 □管理 □安全 □卫生 □环保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1575" w:leftChars="100" w:right="0" w:hanging="1365" w:hangingChars="650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所属领域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105" w:firstLineChars="50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（可复选）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distribute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□农业 □工业</w:t>
            </w:r>
            <w:r>
              <w:rPr>
                <w:rFonts w:hint="default"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□服务业</w:t>
            </w:r>
            <w:r>
              <w:rPr>
                <w:rFonts w:hint="default"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□战略性新兴产业</w:t>
            </w:r>
            <w:r>
              <w:rPr>
                <w:rFonts w:hint="default"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□地理标志 □环保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distribute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□卫生 □工程建设 □城市管理</w:t>
            </w:r>
            <w:r>
              <w:rPr>
                <w:rFonts w:hint="default"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□资源利用</w:t>
            </w:r>
            <w:r>
              <w:rPr>
                <w:rFonts w:hint="default"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□公共安全</w:t>
            </w:r>
            <w:r>
              <w:rPr>
                <w:rFonts w:hint="default"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计划起始时间</w:t>
            </w:r>
          </w:p>
        </w:tc>
        <w:tc>
          <w:tcPr>
            <w:tcW w:w="2710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1260" w:firstLineChars="60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年    月</w:t>
            </w: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完成时间</w:t>
            </w:r>
          </w:p>
        </w:tc>
        <w:tc>
          <w:tcPr>
            <w:tcW w:w="3089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年   　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标准性质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□强制 </w:t>
            </w:r>
            <w:r>
              <w:rPr>
                <w:rFonts w:hint="default"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□推荐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主要强制内容及强制理由</w:t>
            </w:r>
            <w:r>
              <w:rPr>
                <w:rFonts w:hint="eastAsia" w:ascii="Times New Roman" w:hAnsi="Times New Roman" w:cs="Times New Roman"/>
                <w:lang w:eastAsia="zh-CN"/>
              </w:rPr>
              <w:t>（强制行标准需填写）</w:t>
            </w:r>
          </w:p>
        </w:tc>
        <w:tc>
          <w:tcPr>
            <w:tcW w:w="7406" w:type="dxa"/>
            <w:gridSpan w:val="3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制（修）订标准的必要性、目的、意义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范围和主要技术内容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与有关</w:t>
            </w:r>
            <w:r>
              <w:rPr>
                <w:rFonts w:hint="default" w:ascii="Times New Roman" w:hAnsi="Times New Roman" w:eastAsia="宋体" w:cs="Times New Roman"/>
              </w:rPr>
              <w:t>法律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法规</w:t>
            </w:r>
            <w:r>
              <w:rPr>
                <w:rFonts w:hint="eastAsia" w:ascii="Times New Roman" w:hAnsi="Times New Roman" w:cs="Times New Roman"/>
                <w:lang w:eastAsia="zh-CN"/>
              </w:rPr>
              <w:t>和国家、行业标准</w:t>
            </w:r>
            <w:r>
              <w:rPr>
                <w:rFonts w:hint="default" w:ascii="Times New Roman" w:hAnsi="Times New Roman" w:eastAsia="宋体" w:cs="Times New Roman"/>
              </w:rPr>
              <w:t>的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关系</w:t>
            </w:r>
          </w:p>
        </w:tc>
        <w:tc>
          <w:tcPr>
            <w:tcW w:w="740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贯彻标准的措施建议</w:t>
            </w:r>
          </w:p>
        </w:tc>
        <w:tc>
          <w:tcPr>
            <w:tcW w:w="7406" w:type="dxa"/>
            <w:gridSpan w:val="3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预期效益分析</w:t>
            </w:r>
          </w:p>
        </w:tc>
        <w:tc>
          <w:tcPr>
            <w:tcW w:w="7406" w:type="dxa"/>
            <w:gridSpan w:val="3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47" w:type="dxa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备注</w:t>
            </w:r>
          </w:p>
        </w:tc>
        <w:tc>
          <w:tcPr>
            <w:tcW w:w="7406" w:type="dxa"/>
            <w:gridSpan w:val="3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136AC"/>
    <w:rsid w:val="23801F32"/>
    <w:rsid w:val="2F8B1949"/>
    <w:rsid w:val="48734A5A"/>
    <w:rsid w:val="6251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2025-02-07T07:36:00Z</dcterms:created>
  <dc:creator>Administrator</dc:creator>
  <cp:lastModifiedBy>Administrator</cp:lastModifiedBy>
  <dcterms:modified xsi:type="dcterms:W3CDTF">2025-02-08T01:00:01Z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