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00" w:after="300" w:line="750" w:lineRule="atLeast"/>
        <w:outlineLvl w:val="1"/>
        <w:rPr>
          <w:rFonts w:ascii="黑体" w:eastAsia="黑体"/>
          <w:kern w:val="36"/>
          <w:sz w:val="52"/>
          <w:szCs w:val="52"/>
        </w:rPr>
      </w:pPr>
      <w:r>
        <w:rPr>
          <w:rFonts w:hint="eastAsia" w:ascii="黑体" w:hAnsi="黑体" w:eastAsia="黑体" w:cs="黑体"/>
          <w:kern w:val="36"/>
          <w:sz w:val="32"/>
          <w:szCs w:val="32"/>
        </w:rPr>
        <w:t xml:space="preserve"> </w:t>
      </w:r>
      <w:bookmarkStart w:id="0" w:name="_GoBack"/>
      <w:r>
        <w:rPr>
          <w:rFonts w:hint="eastAsia" w:ascii="黑体" w:hAnsi="黑体" w:eastAsia="黑体" w:cs="黑体"/>
          <w:kern w:val="36"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kern w:val="36"/>
          <w:sz w:val="44"/>
          <w:szCs w:val="44"/>
        </w:rPr>
        <w:t>移动式压力容器及气瓶充装单位许可</w:t>
      </w:r>
    </w:p>
    <w:bookmarkEnd w:id="0"/>
    <w:p>
      <w:pPr>
        <w:tabs>
          <w:tab w:val="center" w:pos="4153"/>
        </w:tabs>
        <w:jc w:val="center"/>
        <w:rPr>
          <w:rFonts w:ascii="黑体" w:eastAsia="黑体"/>
        </w:rPr>
      </w:pPr>
      <w:r>
        <w:rPr>
          <w:rFonts w:hint="eastAsia" w:ascii="黑体" w:hAnsi="黑体" w:eastAsia="黑体" w:cs="黑体"/>
        </w:rPr>
        <w:t xml:space="preserve">吉林市市场监督管理局 </w:t>
      </w:r>
      <w:r>
        <w:rPr>
          <w:rFonts w:hint="eastAsia" w:ascii="黑体" w:eastAsia="黑体"/>
        </w:rPr>
        <w:t xml:space="preserve">       </w:t>
      </w:r>
    </w:p>
    <w:p>
      <w:pPr>
        <w:pStyle w:val="2"/>
        <w:rPr>
          <w:szCs w:val="21"/>
        </w:rPr>
      </w:pPr>
      <w:r>
        <w:rPr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5715</wp:posOffset>
                </wp:positionH>
                <wp:positionV relativeFrom="paragraph">
                  <wp:posOffset>7620</wp:posOffset>
                </wp:positionV>
                <wp:extent cx="5309235" cy="0"/>
                <wp:effectExtent l="0" t="0" r="0" b="0"/>
                <wp:wrapNone/>
                <wp:docPr id="1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0923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接连接符 3" o:spid="_x0000_s1026" o:spt="20" style="position:absolute;left:0pt;margin-left:0.45pt;margin-top:0.6pt;height:0pt;width:418.05pt;z-index:251659264;mso-width-relative:page;mso-height-relative:page;" filled="f" stroked="t" coordsize="21600,21600" o:gfxdata="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AA0y93SAAAABAEAAA8AAAAAAAAAAQAgAAAAIgAAAGRycy9kb3ducmV2LnhtbFBLAQIU&#10;ABQAAAAIAIdO4kAZ5atb+QEAAPIDAAAOAAAAAAAAAAEAIAAAACEBAABkcnMvZTJvRG9jLnhtbFBL&#10;BQYAAAAABgAGAFkBAACM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Cs w:val="21"/>
        </w:rPr>
        <w:t>一、基本信息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事项类型：行政许可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事项名称：移动式压力容器及气瓶充装单位许可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行使层级：市级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实施主体：吉林市市场监督管理局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实施主体性质：法定机关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委托部门：综合窗口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法定办结时限：35个工作日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承诺办结时限：</w:t>
      </w:r>
      <w:r>
        <w:rPr>
          <w:rFonts w:hint="eastAsia"/>
          <w:szCs w:val="21"/>
          <w:lang w:val="en-US" w:eastAsia="zh-CN"/>
        </w:rPr>
        <w:t>15</w:t>
      </w:r>
      <w:r>
        <w:rPr>
          <w:rFonts w:hint="eastAsia"/>
          <w:szCs w:val="21"/>
        </w:rPr>
        <w:t>个工作日（企业准备及鉴定评审时间不计入行政许可时限）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办件类型：承诺件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服务对象：自然人,企业法人,事业法人,社会组织法人,非法人企业,行政机关,其他组织</w:t>
      </w:r>
    </w:p>
    <w:p>
      <w:pPr>
        <w:widowControl/>
        <w:spacing w:line="360" w:lineRule="auto"/>
        <w:jc w:val="left"/>
        <w:rPr>
          <w:szCs w:val="21"/>
        </w:rPr>
      </w:pPr>
      <w:r>
        <w:rPr>
          <w:rFonts w:hint="eastAsia"/>
          <w:szCs w:val="21"/>
        </w:rPr>
        <w:t>办理形式：窗口办理,网上办理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办理流程图：</w:t>
      </w:r>
      <w:r>
        <w:rPr>
          <w:rFonts w:eastAsia="宋体"/>
          <w:snapToGrid/>
          <w:szCs w:val="21"/>
        </w:rPr>
        <w:drawing>
          <wp:inline distT="0" distB="0" distL="0" distR="0">
            <wp:extent cx="5278120" cy="6512560"/>
            <wp:effectExtent l="0" t="0" r="17780" b="2540"/>
            <wp:docPr id="3" name="图片 0" descr="QQ图片201910171255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0" descr="QQ图片20191017125528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6512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是否收费：否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 w:eastAsia="宋体"/>
          <w:szCs w:val="21"/>
        </w:rPr>
        <w:t>收费依据：</w:t>
      </w:r>
      <w:r>
        <w:rPr>
          <w:rFonts w:hint="eastAsia" w:ascii="宋体" w:hAnsi="宋体" w:eastAsia="宋体" w:cs="宋体"/>
          <w:szCs w:val="21"/>
        </w:rPr>
        <w:t>无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 w:eastAsia="宋体"/>
          <w:szCs w:val="21"/>
        </w:rPr>
        <w:t>权力来源：上级下放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 w:eastAsia="宋体"/>
          <w:szCs w:val="21"/>
        </w:rPr>
        <w:t>特别程序：无</w:t>
      </w:r>
    </w:p>
    <w:p>
      <w:pPr>
        <w:spacing w:line="360" w:lineRule="auto"/>
        <w:jc w:val="left"/>
        <w:rPr>
          <w:rFonts w:hint="default" w:cs="宋体" w:asciiTheme="minorEastAsia" w:hAnsiTheme="minorEastAsia" w:eastAsiaTheme="minorEastAsia"/>
          <w:snapToGrid/>
          <w:color w:val="000000"/>
          <w:kern w:val="0"/>
          <w:szCs w:val="21"/>
          <w:lang w:val="en-US" w:eastAsia="zh-CN"/>
        </w:rPr>
      </w:pPr>
      <w:r>
        <w:rPr>
          <w:rFonts w:hint="eastAsia" w:asciiTheme="minorEastAsia" w:hAnsiTheme="minorEastAsia"/>
          <w:szCs w:val="21"/>
        </w:rPr>
        <w:t>受理条件：</w:t>
      </w:r>
      <w:r>
        <w:rPr>
          <w:rFonts w:hint="eastAsia" w:cs="宋体" w:asciiTheme="minorEastAsia" w:hAnsiTheme="minorEastAsia"/>
          <w:snapToGrid/>
          <w:color w:val="000000"/>
          <w:kern w:val="0"/>
          <w:szCs w:val="21"/>
        </w:rPr>
        <w:t>依据《</w:t>
      </w:r>
      <w:r>
        <w:rPr>
          <w:rFonts w:hint="eastAsia" w:cs="宋体" w:asciiTheme="minorEastAsia" w:hAnsiTheme="minorEastAsia"/>
          <w:snapToGrid/>
          <w:color w:val="000000"/>
          <w:kern w:val="0"/>
          <w:szCs w:val="21"/>
          <w:lang w:eastAsia="zh-CN"/>
        </w:rPr>
        <w:t>特种设备生产和充装单位许可规则</w:t>
      </w:r>
      <w:r>
        <w:rPr>
          <w:rFonts w:hint="eastAsia" w:cs="宋体" w:asciiTheme="minorEastAsia" w:hAnsiTheme="minorEastAsia"/>
          <w:snapToGrid/>
          <w:color w:val="000000"/>
          <w:kern w:val="0"/>
          <w:szCs w:val="21"/>
        </w:rPr>
        <w:t>》</w:t>
      </w:r>
      <w:r>
        <w:rPr>
          <w:rFonts w:hint="eastAsia" w:cs="宋体" w:asciiTheme="minorEastAsia" w:hAnsiTheme="minorEastAsia"/>
          <w:snapToGrid/>
          <w:color w:val="000000"/>
          <w:kern w:val="0"/>
          <w:szCs w:val="21"/>
          <w:lang w:val="en-US" w:eastAsia="zh-CN"/>
        </w:rPr>
        <w:t>TSG 07—2019</w:t>
      </w:r>
    </w:p>
    <w:p>
      <w:pPr>
        <w:widowControl/>
        <w:spacing w:line="360" w:lineRule="auto"/>
        <w:jc w:val="left"/>
        <w:rPr>
          <w:rFonts w:hint="eastAsia" w:cs="宋体" w:asciiTheme="minorEastAsia" w:hAnsiTheme="minorEastAsia"/>
          <w:snapToGrid/>
          <w:color w:val="000000"/>
          <w:kern w:val="0"/>
          <w:szCs w:val="21"/>
        </w:rPr>
      </w:pPr>
      <w:r>
        <w:rPr>
          <w:rFonts w:hint="eastAsia" w:cs="宋体" w:asciiTheme="minorEastAsia" w:hAnsiTheme="minorEastAsia"/>
          <w:snapToGrid/>
          <w:color w:val="000000"/>
          <w:kern w:val="0"/>
          <w:szCs w:val="21"/>
        </w:rPr>
        <w:t>充装许可申请采取网上填报方式。</w:t>
      </w:r>
    </w:p>
    <w:p>
      <w:pPr>
        <w:widowControl/>
        <w:spacing w:line="360" w:lineRule="auto"/>
        <w:jc w:val="left"/>
        <w:rPr>
          <w:rFonts w:hint="eastAsia" w:cs="宋体" w:asciiTheme="minorEastAsia" w:hAnsiTheme="minorEastAsia" w:eastAsiaTheme="minorEastAsia"/>
          <w:snapToGrid/>
          <w:color w:val="000000"/>
          <w:kern w:val="0"/>
          <w:szCs w:val="21"/>
          <w:lang w:eastAsia="zh-CN"/>
        </w:rPr>
      </w:pPr>
      <w:r>
        <w:rPr>
          <w:rFonts w:hint="eastAsia" w:cs="宋体" w:asciiTheme="minorEastAsia" w:hAnsiTheme="minorEastAsia"/>
          <w:snapToGrid/>
          <w:color w:val="000000"/>
          <w:kern w:val="0"/>
          <w:szCs w:val="21"/>
        </w:rPr>
        <w:t>申请充装许可的单位（以下简称申请单位）应当登录发证机关的网站，填写《移动式压力容器</w:t>
      </w:r>
      <w:r>
        <w:rPr>
          <w:rFonts w:hint="eastAsia" w:cs="宋体" w:asciiTheme="minorEastAsia" w:hAnsiTheme="minorEastAsia"/>
          <w:snapToGrid/>
          <w:color w:val="000000"/>
          <w:kern w:val="0"/>
          <w:szCs w:val="21"/>
          <w:lang w:eastAsia="zh-CN"/>
        </w:rPr>
        <w:t>／气瓶</w:t>
      </w:r>
      <w:r>
        <w:rPr>
          <w:rFonts w:hint="eastAsia" w:cs="宋体" w:asciiTheme="minorEastAsia" w:hAnsiTheme="minorEastAsia"/>
          <w:snapToGrid/>
          <w:color w:val="000000"/>
          <w:kern w:val="0"/>
          <w:szCs w:val="21"/>
        </w:rPr>
        <w:t>充装许可申请书》（以下简称《申请书》，格式见附件C），并且附以下扫描资料（PDF或者JPG格式）；</w:t>
      </w:r>
    </w:p>
    <w:p>
      <w:pPr>
        <w:widowControl/>
        <w:spacing w:line="360" w:lineRule="auto"/>
        <w:jc w:val="left"/>
        <w:rPr>
          <w:rFonts w:hint="eastAsia" w:cs="宋体" w:asciiTheme="minorEastAsia" w:hAnsiTheme="minorEastAsia" w:eastAsiaTheme="minorEastAsia"/>
          <w:snapToGrid/>
          <w:color w:val="000000"/>
          <w:kern w:val="0"/>
          <w:szCs w:val="21"/>
          <w:lang w:eastAsia="zh-CN"/>
        </w:rPr>
      </w:pPr>
      <w:r>
        <w:rPr>
          <w:rFonts w:hint="eastAsia" w:cs="宋体" w:asciiTheme="minorEastAsia" w:hAnsiTheme="minorEastAsia"/>
          <w:snapToGrid/>
          <w:color w:val="000000"/>
          <w:kern w:val="0"/>
          <w:szCs w:val="21"/>
        </w:rPr>
        <w:t>（一）</w:t>
      </w:r>
      <w:r>
        <w:rPr>
          <w:rFonts w:hint="eastAsia" w:cs="宋体" w:asciiTheme="minorEastAsia" w:hAnsiTheme="minorEastAsia"/>
          <w:snapToGrid/>
          <w:color w:val="000000"/>
          <w:kern w:val="0"/>
          <w:szCs w:val="21"/>
          <w:lang w:eastAsia="zh-CN"/>
        </w:rPr>
        <w:t>申请单位营业执照（无法在线审核时）</w:t>
      </w:r>
      <w:r>
        <w:rPr>
          <w:rFonts w:hint="eastAsia" w:cs="宋体" w:asciiTheme="minorEastAsia" w:hAnsiTheme="minorEastAsia"/>
          <w:snapToGrid/>
          <w:color w:val="000000"/>
          <w:kern w:val="0"/>
          <w:szCs w:val="21"/>
        </w:rPr>
        <w:t>；</w:t>
      </w:r>
    </w:p>
    <w:p>
      <w:pPr>
        <w:widowControl/>
        <w:spacing w:line="360" w:lineRule="auto"/>
        <w:jc w:val="left"/>
        <w:rPr>
          <w:rFonts w:hint="eastAsia" w:cs="宋体" w:asciiTheme="minorEastAsia" w:hAnsiTheme="minorEastAsia"/>
          <w:snapToGrid/>
          <w:color w:val="000000"/>
          <w:kern w:val="0"/>
          <w:szCs w:val="21"/>
          <w:lang w:val="en-US" w:eastAsia="zh-CN"/>
        </w:rPr>
      </w:pPr>
      <w:r>
        <w:rPr>
          <w:rFonts w:hint="eastAsia" w:cs="宋体" w:asciiTheme="minorEastAsia" w:hAnsiTheme="minorEastAsia"/>
          <w:snapToGrid/>
          <w:color w:val="000000"/>
          <w:kern w:val="0"/>
          <w:szCs w:val="21"/>
        </w:rPr>
        <w:t>（二）《申请书》的</w:t>
      </w:r>
      <w:r>
        <w:rPr>
          <w:rFonts w:hint="eastAsia" w:cs="宋体" w:asciiTheme="minorEastAsia" w:hAnsiTheme="minorEastAsia"/>
          <w:snapToGrid/>
          <w:color w:val="000000"/>
          <w:kern w:val="0"/>
          <w:szCs w:val="21"/>
          <w:lang w:val="en-US" w:eastAsia="zh-CN"/>
        </w:rPr>
        <w:t>word电子版；</w:t>
      </w:r>
    </w:p>
    <w:p>
      <w:pPr>
        <w:widowControl/>
        <w:numPr>
          <w:ilvl w:val="0"/>
          <w:numId w:val="1"/>
        </w:numPr>
        <w:spacing w:line="360" w:lineRule="auto"/>
        <w:jc w:val="left"/>
        <w:rPr>
          <w:rFonts w:hint="default" w:cs="宋体" w:asciiTheme="minorEastAsia" w:hAnsiTheme="minorEastAsia"/>
          <w:snapToGrid/>
          <w:color w:val="000000"/>
          <w:kern w:val="0"/>
          <w:szCs w:val="21"/>
          <w:lang w:val="en-US" w:eastAsia="zh-CN"/>
        </w:rPr>
      </w:pPr>
      <w:r>
        <w:rPr>
          <w:rFonts w:hint="eastAsia" w:cs="宋体" w:asciiTheme="minorEastAsia" w:hAnsiTheme="minorEastAsia"/>
          <w:snapToGrid/>
          <w:color w:val="000000"/>
          <w:kern w:val="0"/>
          <w:szCs w:val="21"/>
          <w:lang w:eastAsia="zh-CN"/>
        </w:rPr>
        <w:t>提交书面《申请书》时，“</w:t>
      </w:r>
      <w:r>
        <w:rPr>
          <w:rFonts w:hint="eastAsia" w:cs="宋体" w:asciiTheme="minorEastAsia" w:hAnsiTheme="minorEastAsia"/>
          <w:snapToGrid/>
          <w:color w:val="000000"/>
          <w:kern w:val="0"/>
          <w:szCs w:val="21"/>
        </w:rPr>
        <w:t>申请许可项目表</w:t>
      </w:r>
      <w:r>
        <w:rPr>
          <w:rFonts w:hint="eastAsia" w:cs="宋体" w:asciiTheme="minorEastAsia" w:hAnsiTheme="minorEastAsia"/>
          <w:snapToGrid/>
          <w:color w:val="000000"/>
          <w:kern w:val="0"/>
          <w:szCs w:val="21"/>
          <w:lang w:eastAsia="zh-CN"/>
        </w:rPr>
        <w:t>”经</w:t>
      </w:r>
      <w:r>
        <w:rPr>
          <w:rFonts w:hint="eastAsia" w:cs="宋体" w:asciiTheme="minorEastAsia" w:hAnsiTheme="minorEastAsia"/>
          <w:snapToGrid/>
          <w:color w:val="000000"/>
          <w:kern w:val="0"/>
          <w:szCs w:val="21"/>
        </w:rPr>
        <w:t>申请单位法定代表人</w:t>
      </w:r>
      <w:r>
        <w:rPr>
          <w:rFonts w:hint="eastAsia" w:cs="宋体" w:asciiTheme="minorEastAsia" w:hAnsiTheme="minorEastAsia"/>
          <w:snapToGrid/>
          <w:color w:val="000000"/>
          <w:kern w:val="0"/>
          <w:szCs w:val="21"/>
          <w:lang w:eastAsia="zh-CN"/>
        </w:rPr>
        <w:t>（主要负责人）</w:t>
      </w:r>
      <w:r>
        <w:rPr>
          <w:rFonts w:hint="eastAsia" w:cs="宋体" w:asciiTheme="minorEastAsia" w:hAnsiTheme="minorEastAsia"/>
          <w:snapToGrid/>
          <w:color w:val="000000"/>
          <w:kern w:val="0"/>
          <w:szCs w:val="21"/>
        </w:rPr>
        <w:t>签字，加盖单位公章；</w:t>
      </w:r>
    </w:p>
    <w:p>
      <w:pPr>
        <w:widowControl/>
        <w:numPr>
          <w:ilvl w:val="0"/>
          <w:numId w:val="1"/>
        </w:numPr>
        <w:spacing w:line="360" w:lineRule="auto"/>
        <w:jc w:val="left"/>
        <w:rPr>
          <w:rFonts w:hint="default" w:cs="宋体" w:asciiTheme="minorEastAsia" w:hAnsiTheme="minorEastAsia"/>
          <w:snapToGrid/>
          <w:color w:val="000000"/>
          <w:kern w:val="0"/>
          <w:szCs w:val="21"/>
          <w:lang w:val="en-US" w:eastAsia="zh-CN"/>
        </w:rPr>
      </w:pPr>
      <w:r>
        <w:rPr>
          <w:rFonts w:hint="eastAsia" w:cs="宋体" w:asciiTheme="minorEastAsia" w:hAnsiTheme="minorEastAsia"/>
          <w:snapToGrid/>
          <w:color w:val="000000"/>
          <w:kern w:val="0"/>
          <w:szCs w:val="21"/>
        </w:rPr>
        <w:t>（</w:t>
      </w:r>
      <w:r>
        <w:rPr>
          <w:rFonts w:hint="eastAsia" w:cs="宋体" w:asciiTheme="minorEastAsia" w:hAnsiTheme="minorEastAsia"/>
          <w:snapToGrid/>
          <w:color w:val="000000"/>
          <w:kern w:val="0"/>
          <w:szCs w:val="21"/>
          <w:lang w:eastAsia="zh-CN"/>
        </w:rPr>
        <w:t>四</w:t>
      </w:r>
      <w:r>
        <w:rPr>
          <w:rFonts w:hint="eastAsia" w:cs="宋体" w:asciiTheme="minorEastAsia" w:hAnsiTheme="minorEastAsia"/>
          <w:snapToGrid/>
          <w:color w:val="000000"/>
          <w:kern w:val="0"/>
          <w:szCs w:val="21"/>
        </w:rPr>
        <w:t>）</w:t>
      </w:r>
      <w:r>
        <w:rPr>
          <w:rFonts w:hint="eastAsia" w:cs="宋体" w:asciiTheme="minorEastAsia" w:hAnsiTheme="minorEastAsia"/>
          <w:snapToGrid/>
          <w:color w:val="000000"/>
          <w:kern w:val="0"/>
          <w:szCs w:val="21"/>
          <w:lang w:eastAsia="zh-CN"/>
        </w:rPr>
        <w:t>首次申请需提供：</w:t>
      </w:r>
      <w:r>
        <w:rPr>
          <w:rFonts w:hint="eastAsia" w:cs="宋体" w:asciiTheme="minorEastAsia" w:hAnsiTheme="minorEastAsia"/>
          <w:snapToGrid/>
          <w:color w:val="000000"/>
          <w:kern w:val="0"/>
          <w:szCs w:val="21"/>
        </w:rPr>
        <w:t>依法在当地政府注册或者登记的文件</w:t>
      </w:r>
      <w:r>
        <w:rPr>
          <w:rFonts w:hint="eastAsia" w:cs="宋体" w:asciiTheme="minorEastAsia" w:hAnsiTheme="minorEastAsia"/>
          <w:snapToGrid/>
          <w:color w:val="000000"/>
          <w:kern w:val="0"/>
          <w:szCs w:val="21"/>
          <w:lang w:eastAsia="zh-CN"/>
        </w:rPr>
        <w:t>、</w:t>
      </w:r>
      <w:r>
        <w:rPr>
          <w:rFonts w:hint="eastAsia" w:cs="宋体" w:asciiTheme="minorEastAsia" w:hAnsiTheme="minorEastAsia"/>
          <w:snapToGrid/>
          <w:color w:val="000000"/>
          <w:kern w:val="0"/>
          <w:szCs w:val="21"/>
        </w:rPr>
        <w:t>政府规划部门</w:t>
      </w:r>
      <w:r>
        <w:rPr>
          <w:rFonts w:hint="eastAsia" w:cs="宋体" w:asciiTheme="minorEastAsia" w:hAnsiTheme="minorEastAsia"/>
          <w:snapToGrid/>
          <w:color w:val="000000"/>
          <w:kern w:val="0"/>
          <w:szCs w:val="21"/>
          <w:lang w:eastAsia="zh-CN"/>
        </w:rPr>
        <w:t>、消防</w:t>
      </w:r>
      <w:r>
        <w:rPr>
          <w:rFonts w:hint="eastAsia" w:cs="宋体" w:asciiTheme="minorEastAsia" w:hAnsiTheme="minorEastAsia"/>
          <w:snapToGrid/>
          <w:color w:val="000000"/>
          <w:kern w:val="0"/>
          <w:szCs w:val="21"/>
        </w:rPr>
        <w:t>的批准文件；</w:t>
      </w:r>
    </w:p>
    <w:p>
      <w:pPr>
        <w:widowControl/>
        <w:numPr>
          <w:ilvl w:val="0"/>
          <w:numId w:val="1"/>
        </w:numPr>
        <w:spacing w:line="360" w:lineRule="auto"/>
        <w:jc w:val="left"/>
        <w:rPr>
          <w:rFonts w:hint="default" w:cs="宋体" w:asciiTheme="minorEastAsia" w:hAnsiTheme="minorEastAsia"/>
          <w:snapToGrid/>
          <w:color w:val="000000"/>
          <w:kern w:val="0"/>
          <w:szCs w:val="21"/>
          <w:lang w:val="en-US" w:eastAsia="zh-CN"/>
        </w:rPr>
      </w:pPr>
      <w:r>
        <w:rPr>
          <w:rFonts w:hint="eastAsia" w:cs="宋体" w:asciiTheme="minorEastAsia" w:hAnsiTheme="minorEastAsia"/>
          <w:snapToGrid/>
          <w:color w:val="000000"/>
          <w:kern w:val="0"/>
          <w:szCs w:val="21"/>
        </w:rPr>
        <w:t>（</w:t>
      </w:r>
      <w:r>
        <w:rPr>
          <w:rFonts w:hint="eastAsia" w:cs="宋体" w:asciiTheme="minorEastAsia" w:hAnsiTheme="minorEastAsia"/>
          <w:snapToGrid/>
          <w:color w:val="000000"/>
          <w:kern w:val="0"/>
          <w:szCs w:val="21"/>
          <w:lang w:eastAsia="zh-CN"/>
        </w:rPr>
        <w:t>五</w:t>
      </w:r>
      <w:r>
        <w:rPr>
          <w:rFonts w:hint="eastAsia" w:cs="宋体" w:asciiTheme="minorEastAsia" w:hAnsiTheme="minorEastAsia"/>
          <w:snapToGrid/>
          <w:color w:val="000000"/>
          <w:kern w:val="0"/>
          <w:szCs w:val="21"/>
        </w:rPr>
        <w:t>）</w:t>
      </w:r>
      <w:r>
        <w:rPr>
          <w:rFonts w:hint="eastAsia" w:cs="宋体" w:asciiTheme="minorEastAsia" w:hAnsiTheme="minorEastAsia"/>
          <w:snapToGrid/>
          <w:color w:val="000000"/>
          <w:kern w:val="0"/>
          <w:szCs w:val="21"/>
          <w:lang w:eastAsia="zh-CN"/>
        </w:rPr>
        <w:t>原许可证（仅限申请增项、改变许可级别或者换证，并且无法在线核验时）；</w:t>
      </w:r>
    </w:p>
    <w:p>
      <w:pPr>
        <w:widowControl/>
        <w:numPr>
          <w:ilvl w:val="0"/>
          <w:numId w:val="2"/>
        </w:numPr>
        <w:spacing w:line="360" w:lineRule="auto"/>
        <w:jc w:val="left"/>
        <w:rPr>
          <w:rFonts w:hint="default" w:cs="宋体" w:asciiTheme="minorEastAsia" w:hAnsiTheme="minorEastAsia"/>
          <w:snapToGrid/>
          <w:color w:val="000000"/>
          <w:kern w:val="0"/>
          <w:szCs w:val="21"/>
          <w:lang w:val="en-US" w:eastAsia="zh-CN"/>
        </w:rPr>
      </w:pPr>
      <w:r>
        <w:rPr>
          <w:rFonts w:hint="eastAsia" w:cs="宋体" w:asciiTheme="minorEastAsia" w:hAnsiTheme="minorEastAsia"/>
          <w:snapToGrid/>
          <w:color w:val="000000"/>
          <w:kern w:val="0"/>
          <w:szCs w:val="21"/>
          <w:lang w:eastAsia="zh-CN"/>
        </w:rPr>
        <w:t>公司法人书面授权文件（分公司单独申请的）。</w:t>
      </w:r>
    </w:p>
    <w:p>
      <w:pPr>
        <w:widowControl/>
        <w:numPr>
          <w:ilvl w:val="0"/>
          <w:numId w:val="2"/>
        </w:numPr>
        <w:spacing w:line="360" w:lineRule="auto"/>
        <w:jc w:val="left"/>
        <w:rPr>
          <w:rFonts w:hint="default" w:cs="宋体" w:asciiTheme="minorEastAsia" w:hAnsiTheme="minorEastAsia"/>
          <w:snapToGrid/>
          <w:color w:val="000000"/>
          <w:kern w:val="0"/>
          <w:szCs w:val="21"/>
          <w:lang w:val="en-US" w:eastAsia="zh-CN"/>
        </w:rPr>
      </w:pPr>
      <w:r>
        <w:rPr>
          <w:rFonts w:hint="eastAsia" w:cs="宋体" w:asciiTheme="minorEastAsia" w:hAnsiTheme="minorEastAsia"/>
          <w:snapToGrid/>
          <w:color w:val="000000"/>
          <w:kern w:val="0"/>
          <w:szCs w:val="21"/>
          <w:lang w:val="en-US" w:eastAsia="zh-CN"/>
        </w:rPr>
        <w:t>多地址申请要求：由省级特种设备安全管理部门实施许可的，申请单位的住所与制造地址或者其多处制造地址不在同一省（自治区、直辖市）内的，应当分别向其制造地址所在地的特种设备安全监管部门申请。</w:t>
      </w:r>
    </w:p>
    <w:p>
      <w:pPr>
        <w:widowControl/>
        <w:spacing w:line="360" w:lineRule="auto"/>
        <w:jc w:val="left"/>
        <w:rPr>
          <w:rFonts w:hint="default" w:eastAsia="宋体"/>
          <w:szCs w:val="21"/>
          <w:lang w:val="en-US" w:eastAsia="zh-CN"/>
        </w:rPr>
      </w:pPr>
      <w:r>
        <w:rPr>
          <w:rFonts w:hint="eastAsia" w:eastAsia="宋体"/>
          <w:szCs w:val="21"/>
        </w:rPr>
        <w:t>咨询方式：吉林市市场监督管理局0432-6</w:t>
      </w:r>
      <w:r>
        <w:rPr>
          <w:rFonts w:hint="eastAsia" w:eastAsia="宋体"/>
          <w:szCs w:val="21"/>
          <w:lang w:val="en-US" w:eastAsia="zh-CN"/>
        </w:rPr>
        <w:t>5150105</w:t>
      </w:r>
    </w:p>
    <w:p>
      <w:pPr>
        <w:widowControl/>
        <w:spacing w:line="360" w:lineRule="auto"/>
        <w:jc w:val="left"/>
        <w:rPr>
          <w:rFonts w:hint="eastAsia" w:eastAsia="宋体"/>
          <w:szCs w:val="21"/>
        </w:rPr>
      </w:pPr>
      <w:r>
        <w:rPr>
          <w:rFonts w:hint="eastAsia" w:eastAsia="宋体"/>
          <w:szCs w:val="21"/>
        </w:rPr>
        <w:t>监督投诉方式：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 w:eastAsia="宋体"/>
          <w:szCs w:val="21"/>
        </w:rPr>
        <w:t>办理地点：</w:t>
      </w:r>
      <w:r>
        <w:rPr>
          <w:rFonts w:hint="eastAsia"/>
          <w:szCs w:val="21"/>
        </w:rPr>
        <w:t>办理地点：</w:t>
      </w:r>
      <w:r>
        <w:rPr>
          <w:rFonts w:hint="eastAsia" w:ascii="宋体" w:hAnsi="宋体" w:eastAsia="宋体" w:cs="宋体"/>
          <w:color w:val="333333"/>
          <w:szCs w:val="21"/>
          <w:shd w:val="clear" w:color="auto" w:fill="FFFFFF"/>
        </w:rPr>
        <w:t>吉林市政务服务</w:t>
      </w:r>
      <w:r>
        <w:rPr>
          <w:rFonts w:hint="eastAsia" w:ascii="宋体" w:hAnsi="宋体" w:eastAsia="宋体" w:cs="宋体"/>
          <w:color w:val="333333"/>
          <w:szCs w:val="21"/>
          <w:shd w:val="clear" w:color="auto" w:fill="FFFFFF"/>
          <w:lang w:eastAsia="zh-CN"/>
        </w:rPr>
        <w:t>中心综合</w:t>
      </w:r>
      <w:r>
        <w:rPr>
          <w:rFonts w:hint="eastAsia" w:ascii="Helvetica" w:hAnsi="Helvetica" w:cs="Helvetica"/>
          <w:color w:val="333333"/>
          <w:szCs w:val="21"/>
          <w:shd w:val="clear" w:color="auto" w:fill="FFFFFF"/>
        </w:rPr>
        <w:t>窗口</w:t>
      </w:r>
      <w:r>
        <w:rPr>
          <w:rFonts w:hint="eastAsia" w:ascii="宋体" w:hAnsi="宋体" w:eastAsia="宋体" w:cs="宋体"/>
          <w:color w:val="333333"/>
          <w:szCs w:val="21"/>
          <w:shd w:val="clear" w:color="auto" w:fill="FFFFFF"/>
        </w:rPr>
        <w:t>（吉林市</w:t>
      </w:r>
      <w:r>
        <w:rPr>
          <w:rFonts w:hint="eastAsia" w:ascii="宋体" w:hAnsi="宋体" w:eastAsia="宋体" w:cs="宋体"/>
          <w:color w:val="333333"/>
          <w:szCs w:val="21"/>
          <w:shd w:val="clear" w:color="auto" w:fill="FFFFFF"/>
          <w:lang w:eastAsia="zh-CN"/>
        </w:rPr>
        <w:t>丰满区深圳街</w:t>
      </w:r>
      <w:r>
        <w:rPr>
          <w:rFonts w:hint="eastAsia" w:ascii="宋体" w:hAnsi="宋体" w:eastAsia="宋体" w:cs="宋体"/>
          <w:color w:val="333333"/>
          <w:szCs w:val="21"/>
          <w:shd w:val="clear" w:color="auto" w:fill="FFFFFF"/>
          <w:lang w:val="en-US" w:eastAsia="zh-CN"/>
        </w:rPr>
        <w:t>98</w:t>
      </w:r>
      <w:r>
        <w:rPr>
          <w:rFonts w:hint="eastAsia" w:ascii="宋体" w:hAnsi="宋体" w:eastAsia="宋体" w:cs="宋体"/>
          <w:color w:val="333333"/>
          <w:szCs w:val="21"/>
          <w:shd w:val="clear" w:color="auto" w:fill="FFFFFF"/>
        </w:rPr>
        <w:t>号）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 w:eastAsia="宋体"/>
          <w:szCs w:val="21"/>
        </w:rPr>
        <w:t>办理时间：工作日 08：30-16：30</w:t>
      </w:r>
    </w:p>
    <w:p>
      <w:pPr>
        <w:pStyle w:val="2"/>
        <w:rPr>
          <w:rFonts w:cs="宋体" w:asciiTheme="minorEastAsia" w:hAnsiTheme="minorEastAsia" w:eastAsiaTheme="minorEastAsia"/>
          <w:b w:val="0"/>
          <w:szCs w:val="21"/>
        </w:rPr>
      </w:pPr>
      <w:r>
        <w:rPr>
          <w:rFonts w:hint="eastAsia"/>
          <w:szCs w:val="21"/>
        </w:rPr>
        <w:t>二、申请材料</w:t>
      </w:r>
      <w:r>
        <w:rPr>
          <w:rFonts w:hint="eastAsia" w:ascii="黑体"/>
          <w:szCs w:val="21"/>
        </w:rPr>
        <w:tab/>
      </w:r>
    </w:p>
    <w:p>
      <w:pPr>
        <w:ind w:firstLine="420" w:firstLineChars="200"/>
        <w:jc w:val="center"/>
        <w:rPr>
          <w:rFonts w:cs="黑体" w:asciiTheme="minorEastAsia" w:hAnsiTheme="minorEastAsia"/>
          <w:szCs w:val="21"/>
        </w:rPr>
      </w:pPr>
      <w:r>
        <w:rPr>
          <w:rFonts w:hint="eastAsia" w:cs="宋体" w:asciiTheme="minorEastAsia" w:hAnsiTheme="minorEastAsia"/>
          <w:snapToGrid/>
          <w:color w:val="000000"/>
          <w:kern w:val="0"/>
          <w:szCs w:val="21"/>
        </w:rPr>
        <w:t>移动式压力容器</w:t>
      </w:r>
      <w:r>
        <w:rPr>
          <w:rFonts w:hint="eastAsia" w:cs="宋体" w:asciiTheme="minorEastAsia" w:hAnsiTheme="minorEastAsia"/>
          <w:snapToGrid/>
          <w:color w:val="000000"/>
          <w:kern w:val="0"/>
          <w:szCs w:val="21"/>
          <w:lang w:eastAsia="zh-CN"/>
        </w:rPr>
        <w:t>及</w:t>
      </w:r>
      <w:r>
        <w:rPr>
          <w:rFonts w:hint="eastAsia"/>
        </w:rPr>
        <w:t>气瓶充装</w:t>
      </w:r>
      <w:r>
        <w:rPr>
          <w:rFonts w:hint="eastAsia"/>
          <w:lang w:eastAsia="zh-CN"/>
        </w:rPr>
        <w:t>单位</w:t>
      </w:r>
      <w:r>
        <w:rPr>
          <w:rFonts w:hint="eastAsia"/>
        </w:rPr>
        <w:t>许可</w:t>
      </w:r>
      <w:r>
        <w:rPr>
          <w:rFonts w:hint="eastAsia" w:cs="黑体" w:asciiTheme="minorEastAsia" w:hAnsiTheme="minorEastAsia"/>
          <w:szCs w:val="21"/>
        </w:rPr>
        <w:t>需提交的申请材料目录</w:t>
      </w:r>
    </w:p>
    <w:tbl>
      <w:tblPr>
        <w:tblStyle w:val="6"/>
        <w:tblW w:w="8786" w:type="dxa"/>
        <w:tblInd w:w="-2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7"/>
        <w:gridCol w:w="2126"/>
        <w:gridCol w:w="1984"/>
        <w:gridCol w:w="1418"/>
        <w:gridCol w:w="1559"/>
        <w:gridCol w:w="9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568"/>
              </w:tabs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序号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材料名称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材料要求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来源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填报须知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资料下载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cs="宋体" w:asciiTheme="minorEastAsia" w:hAnsiTheme="minorEastAsia"/>
                <w:snapToGrid/>
                <w:color w:val="000000"/>
                <w:kern w:val="0"/>
                <w:szCs w:val="21"/>
              </w:rPr>
              <w:t>申请书</w:t>
            </w:r>
          </w:p>
        </w:tc>
        <w:tc>
          <w:tcPr>
            <w:tcW w:w="198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原件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一式四份，盖</w:t>
            </w:r>
            <w:r>
              <w:rPr>
                <w:rFonts w:hint="eastAsia" w:cs="宋体" w:asciiTheme="minorEastAsia" w:hAnsiTheme="minorEastAsia"/>
                <w:snapToGrid/>
                <w:color w:val="000000"/>
                <w:kern w:val="0"/>
                <w:szCs w:val="21"/>
              </w:rPr>
              <w:t>申请单位的公章</w:t>
            </w:r>
          </w:p>
        </w:tc>
        <w:tc>
          <w:tcPr>
            <w:tcW w:w="141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申请单位提供</w:t>
            </w:r>
          </w:p>
        </w:tc>
        <w:tc>
          <w:tcPr>
            <w:tcW w:w="155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特管网-办事指南-表格下载（填报须知）</w:t>
            </w:r>
          </w:p>
        </w:tc>
        <w:tc>
          <w:tcPr>
            <w:tcW w:w="99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无</w:t>
            </w:r>
          </w:p>
        </w:tc>
      </w:tr>
    </w:tbl>
    <w:p>
      <w:pPr>
        <w:ind w:firstLine="420" w:firstLineChars="200"/>
        <w:jc w:val="center"/>
        <w:rPr>
          <w:rFonts w:cs="黑体" w:asciiTheme="minorEastAsia" w:hAnsiTheme="minorEastAsia"/>
          <w:szCs w:val="21"/>
        </w:rPr>
      </w:pPr>
    </w:p>
    <w:p>
      <w:pPr>
        <w:pStyle w:val="2"/>
        <w:rPr>
          <w:szCs w:val="21"/>
        </w:rPr>
      </w:pPr>
    </w:p>
    <w:p>
      <w:pPr>
        <w:pStyle w:val="2"/>
        <w:rPr>
          <w:szCs w:val="21"/>
        </w:rPr>
      </w:pPr>
      <w:r>
        <w:rPr>
          <w:rFonts w:hint="eastAsia"/>
          <w:szCs w:val="21"/>
        </w:rPr>
        <w:t>三、收费信息</w:t>
      </w:r>
    </w:p>
    <w:tbl>
      <w:tblPr>
        <w:tblStyle w:val="6"/>
        <w:tblW w:w="8422" w:type="dxa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3"/>
        <w:gridCol w:w="1250"/>
        <w:gridCol w:w="3554"/>
        <w:gridCol w:w="27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568"/>
              </w:tabs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序号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收费名称</w:t>
            </w:r>
          </w:p>
        </w:tc>
        <w:tc>
          <w:tcPr>
            <w:tcW w:w="3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收费标准</w:t>
            </w: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收费依据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</w:p>
        </w:tc>
        <w:tc>
          <w:tcPr>
            <w:tcW w:w="12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无</w:t>
            </w:r>
          </w:p>
        </w:tc>
        <w:tc>
          <w:tcPr>
            <w:tcW w:w="355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无</w:t>
            </w:r>
          </w:p>
        </w:tc>
        <w:tc>
          <w:tcPr>
            <w:tcW w:w="27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无</w:t>
            </w:r>
          </w:p>
        </w:tc>
      </w:tr>
    </w:tbl>
    <w:p>
      <w:pPr>
        <w:pStyle w:val="2"/>
        <w:rPr>
          <w:szCs w:val="21"/>
        </w:rPr>
      </w:pPr>
    </w:p>
    <w:p>
      <w:pPr>
        <w:pStyle w:val="2"/>
        <w:rPr>
          <w:szCs w:val="21"/>
        </w:rPr>
      </w:pPr>
      <w:r>
        <w:rPr>
          <w:rFonts w:hint="eastAsia"/>
          <w:szCs w:val="21"/>
        </w:rPr>
        <w:t>四、常见问题及错情</w:t>
      </w:r>
    </w:p>
    <w:tbl>
      <w:tblPr>
        <w:tblStyle w:val="6"/>
        <w:tblW w:w="8445" w:type="dxa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3"/>
        <w:gridCol w:w="3465"/>
        <w:gridCol w:w="40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568"/>
              </w:tabs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序号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问题</w:t>
            </w:r>
          </w:p>
        </w:tc>
        <w:tc>
          <w:tcPr>
            <w:tcW w:w="4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答案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</w:p>
        </w:tc>
        <w:tc>
          <w:tcPr>
            <w:tcW w:w="34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无</w:t>
            </w:r>
          </w:p>
        </w:tc>
        <w:tc>
          <w:tcPr>
            <w:tcW w:w="40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无</w:t>
            </w:r>
          </w:p>
        </w:tc>
      </w:tr>
    </w:tbl>
    <w:p>
      <w:pPr>
        <w:pStyle w:val="2"/>
        <w:rPr>
          <w:szCs w:val="21"/>
        </w:rPr>
      </w:pPr>
    </w:p>
    <w:p>
      <w:pPr>
        <w:pStyle w:val="2"/>
        <w:rPr>
          <w:szCs w:val="21"/>
        </w:rPr>
      </w:pPr>
      <w:r>
        <w:rPr>
          <w:rFonts w:hint="eastAsia"/>
          <w:szCs w:val="21"/>
        </w:rPr>
        <w:t>五、流程维护</w:t>
      </w:r>
    </w:p>
    <w:tbl>
      <w:tblPr>
        <w:tblStyle w:val="6"/>
        <w:tblW w:w="8433" w:type="dxa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3"/>
        <w:gridCol w:w="2081"/>
        <w:gridCol w:w="4096"/>
        <w:gridCol w:w="13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568"/>
              </w:tabs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序号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岗位名称</w:t>
            </w:r>
          </w:p>
        </w:tc>
        <w:tc>
          <w:tcPr>
            <w:tcW w:w="4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办理人员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节点时限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1</w:t>
            </w:r>
          </w:p>
        </w:tc>
        <w:tc>
          <w:tcPr>
            <w:tcW w:w="208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受理</w:t>
            </w:r>
          </w:p>
        </w:tc>
        <w:tc>
          <w:tcPr>
            <w:tcW w:w="40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无差别综合窗口</w:t>
            </w:r>
          </w:p>
        </w:tc>
        <w:tc>
          <w:tcPr>
            <w:tcW w:w="13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2</w:t>
            </w:r>
          </w:p>
        </w:tc>
        <w:tc>
          <w:tcPr>
            <w:tcW w:w="208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审核</w:t>
            </w:r>
          </w:p>
        </w:tc>
        <w:tc>
          <w:tcPr>
            <w:tcW w:w="40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业务负责人</w:t>
            </w:r>
          </w:p>
        </w:tc>
        <w:tc>
          <w:tcPr>
            <w:tcW w:w="13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3</w:t>
            </w:r>
          </w:p>
        </w:tc>
        <w:tc>
          <w:tcPr>
            <w:tcW w:w="208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登记</w:t>
            </w:r>
          </w:p>
        </w:tc>
        <w:tc>
          <w:tcPr>
            <w:tcW w:w="40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业务负责人</w:t>
            </w:r>
          </w:p>
        </w:tc>
        <w:tc>
          <w:tcPr>
            <w:tcW w:w="13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5</w:t>
            </w:r>
          </w:p>
        </w:tc>
      </w:tr>
    </w:tbl>
    <w:p/>
    <w:p/>
    <w:sectPr>
      <w:pgSz w:w="11906" w:h="16838"/>
      <w:pgMar w:top="1361" w:right="1797" w:bottom="1361" w:left="179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3CE4B1"/>
    <w:multiLevelType w:val="singleLevel"/>
    <w:tmpl w:val="903CE4B1"/>
    <w:lvl w:ilvl="0" w:tentative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BAE51F87"/>
    <w:multiLevelType w:val="singleLevel"/>
    <w:tmpl w:val="BAE51F87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yZmE4YzA4YmNhMzBlMGUxYTc3ZTMzMzc4OTMzY2QifQ=="/>
  </w:docVars>
  <w:rsids>
    <w:rsidRoot w:val="00F77EC5"/>
    <w:rsid w:val="00017215"/>
    <w:rsid w:val="002367AE"/>
    <w:rsid w:val="004C4700"/>
    <w:rsid w:val="007C6674"/>
    <w:rsid w:val="007E64E8"/>
    <w:rsid w:val="008724AB"/>
    <w:rsid w:val="008E75C1"/>
    <w:rsid w:val="009630D3"/>
    <w:rsid w:val="00A547FC"/>
    <w:rsid w:val="00B15FF5"/>
    <w:rsid w:val="00B95106"/>
    <w:rsid w:val="00BD782A"/>
    <w:rsid w:val="00C14438"/>
    <w:rsid w:val="00CE339C"/>
    <w:rsid w:val="00D12F22"/>
    <w:rsid w:val="00D15F12"/>
    <w:rsid w:val="00DD69FA"/>
    <w:rsid w:val="00ED2C84"/>
    <w:rsid w:val="00F0552C"/>
    <w:rsid w:val="00F752A2"/>
    <w:rsid w:val="00F77EC5"/>
    <w:rsid w:val="00F812A1"/>
    <w:rsid w:val="00FC076A"/>
    <w:rsid w:val="05204028"/>
    <w:rsid w:val="274708D3"/>
    <w:rsid w:val="27895B08"/>
    <w:rsid w:val="347438BF"/>
    <w:rsid w:val="4F6C6625"/>
    <w:rsid w:val="675C496F"/>
    <w:rsid w:val="71027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Theme="minorHAnsi" w:hAnsiTheme="minorHAnsi" w:eastAsiaTheme="minorEastAsia" w:cstheme="minorBidi"/>
      <w:snapToGrid w:val="0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spacing w:before="100" w:beforeAutospacing="1" w:after="100" w:afterAutospacing="1"/>
      <w:outlineLvl w:val="3"/>
    </w:pPr>
    <w:rPr>
      <w:rFonts w:eastAsia="黑体"/>
      <w:b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napToGrid/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napToGrid/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标题 4 Char"/>
    <w:basedOn w:val="7"/>
    <w:link w:val="2"/>
    <w:qFormat/>
    <w:uiPriority w:val="0"/>
    <w:rPr>
      <w:rFonts w:eastAsia="黑体"/>
      <w:b/>
      <w:snapToGrid w:val="0"/>
    </w:rPr>
  </w:style>
  <w:style w:type="character" w:customStyle="1" w:styleId="11">
    <w:name w:val="批注框文本 Char"/>
    <w:basedOn w:val="7"/>
    <w:link w:val="3"/>
    <w:semiHidden/>
    <w:qFormat/>
    <w:uiPriority w:val="99"/>
    <w:rPr>
      <w:snapToGrid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1110</Words>
  <Characters>1146</Characters>
  <Lines>12</Lines>
  <Paragraphs>3</Paragraphs>
  <TotalTime>11</TotalTime>
  <ScaleCrop>false</ScaleCrop>
  <LinksUpToDate>false</LinksUpToDate>
  <CharactersWithSpaces>1159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2019-10-17T04:22:00Z</dcterms:created>
  <dc:creator>user</dc:creator>
  <cp:lastModifiedBy>Administrator</cp:lastModifiedBy>
  <dcterms:modified xsi:type="dcterms:W3CDTF">2022-07-05T00:50:54Z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06CD1C4BC0F94A3D9D7158C35C9DC9BB</vt:lpwstr>
  </property>
</Properties>
</file>