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/>
          <w:b/>
          <w:sz w:val="80"/>
          <w:szCs w:val="80"/>
        </w:rPr>
      </w:pPr>
      <w:bookmarkStart w:id="0" w:name="_GoBack"/>
      <w:bookmarkEnd w:id="0"/>
      <w:r>
        <w:rPr>
          <w:sz w:val="8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49530</wp:posOffset>
                </wp:positionH>
                <wp:positionV relativeFrom="paragraph">
                  <wp:posOffset>-364490</wp:posOffset>
                </wp:positionV>
                <wp:extent cx="92075" cy="76200"/>
                <wp:effectExtent l="4445" t="4445" r="10160" b="10795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92075" cy="76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80"/>
                                <w:szCs w:val="8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80"/>
                                <w:szCs w:val="80"/>
                              </w:rPr>
                              <w:t>吉 林 省 人 民 政 府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pict>
                                <v:rect id="_x0000_i1025" o:spt="1" style="height:1.5pt;width:415.3pt;" fillcolor="#000000" filled="t" stroked="f" coordsize="21600,21600" o:hr="t" o:hrstd="t" o:hrnoshade="t" o:hralign="center">
                                  <v:path/>
                                  <v:fill on="t" focussize="0,0"/>
                                  <v:stroke on="f"/>
                                  <v:imagedata o:title=""/>
                                  <o:lock v:ext="edit"/>
                                  <w10:wrap type="none"/>
                                  <w10:anchorlock/>
                                </v:rect>
                              </w:pic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52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方正小标宋简体"/>
                                <w:sz w:val="13"/>
                                <w:szCs w:val="13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520" w:lineRule="exact"/>
                              <w:jc w:val="center"/>
                              <w:textAlignment w:val="auto"/>
                              <w:rPr>
                                <w:rFonts w:ascii="Times New Roman" w:hAnsi="Times New Roman" w:eastAsia="方正小标宋简体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Times New Roman" w:hAnsi="Times New Roman" w:eastAsia="方正小标宋简体"/>
                                <w:sz w:val="44"/>
                                <w:szCs w:val="44"/>
                              </w:rPr>
                              <w:t>不予受理行政复议申请决定书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jc w:val="center"/>
                              <w:textAlignment w:val="auto"/>
                              <w:rPr>
                                <w:rFonts w:ascii="Times New Roman" w:hAnsi="Times New Roman"/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firstLine="480" w:firstLineChars="150"/>
                              <w:jc w:val="right"/>
                              <w:textAlignment w:val="auto"/>
                              <w:rPr>
                                <w:rFonts w:eastAsia="仿宋_GB231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eastAsia="仿宋_GB2312"/>
                                <w:sz w:val="32"/>
                                <w:szCs w:val="32"/>
                                <w:lang w:val="en-US" w:eastAsia="zh-CN"/>
                              </w:rPr>
                              <w:t>XX复</w:t>
                            </w:r>
                            <w:r>
                              <w:rPr>
                                <w:rFonts w:eastAsia="仿宋_GB2312"/>
                                <w:sz w:val="32"/>
                                <w:szCs w:val="32"/>
                              </w:rPr>
                              <w:t>〔</w:t>
                            </w:r>
                            <w:r>
                              <w:rPr>
                                <w:rFonts w:hint="eastAsia" w:eastAsia="仿宋_GB2312"/>
                                <w:sz w:val="32"/>
                                <w:szCs w:val="32"/>
                                <w:lang w:val="en-US" w:eastAsia="zh-CN"/>
                              </w:rPr>
                              <w:t>XXXX</w:t>
                            </w:r>
                            <w:r>
                              <w:rPr>
                                <w:rFonts w:eastAsia="仿宋_GB2312"/>
                                <w:sz w:val="32"/>
                                <w:szCs w:val="32"/>
                              </w:rPr>
                              <w:t>〕</w:t>
                            </w:r>
                            <w:r>
                              <w:rPr>
                                <w:rFonts w:hint="eastAsia" w:eastAsia="仿宋_GB2312"/>
                                <w:sz w:val="32"/>
                                <w:szCs w:val="32"/>
                                <w:lang w:val="en-US" w:eastAsia="zh-CN"/>
                              </w:rPr>
                              <w:t>X</w:t>
                            </w:r>
                            <w:r>
                              <w:rPr>
                                <w:rFonts w:eastAsia="仿宋_GB2312"/>
                                <w:sz w:val="32"/>
                                <w:szCs w:val="32"/>
                              </w:rPr>
                              <w:t>号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firstLine="480" w:firstLineChars="150"/>
                              <w:jc w:val="right"/>
                              <w:textAlignment w:val="auto"/>
                              <w:rPr>
                                <w:rFonts w:eastAsia="仿宋_GB2312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firstLine="480" w:firstLineChars="150"/>
                              <w:jc w:val="left"/>
                              <w:textAlignment w:val="auto"/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</w:rPr>
                              <w:t>申请人：</w:t>
                            </w: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  <w:u w:val="single"/>
                              </w:rPr>
                              <w:t xml:space="preserve">（姓名）      </w:t>
                            </w: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</w:rPr>
                              <w:t xml:space="preserve"> 性别 </w:t>
                            </w: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  <w:u w:val="single"/>
                              </w:rPr>
                              <w:t xml:space="preserve">      </w:t>
                            </w: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</w:rPr>
                              <w:t xml:space="preserve">出生年月 </w:t>
                            </w: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  <w:u w:val="single"/>
                              </w:rPr>
                              <w:t xml:space="preserve">  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firstLine="480" w:firstLineChars="150"/>
                              <w:jc w:val="left"/>
                              <w:textAlignment w:val="auto"/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</w:rPr>
                              <w:t>住所</w:t>
                            </w: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  <w:u w:val="single"/>
                              </w:rPr>
                              <w:t xml:space="preserve">（联系地址）                            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firstLine="480" w:firstLineChars="150"/>
                              <w:jc w:val="left"/>
                              <w:textAlignment w:val="auto"/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</w:rPr>
                              <w:t>[（法人或者其他组织</w:t>
                            </w: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  <w:u w:val="single"/>
                              </w:rPr>
                              <w:t xml:space="preserve">（名称）                 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firstLine="480" w:firstLineChars="150"/>
                              <w:jc w:val="left"/>
                              <w:textAlignment w:val="auto"/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  <w:u w:val="single"/>
                              </w:rPr>
                              <w:t xml:space="preserve">住所（联系地址）                            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firstLine="480" w:firstLineChars="150"/>
                              <w:jc w:val="left"/>
                              <w:textAlignment w:val="auto"/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  <w:u w:val="single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  <w:u w:val="single"/>
                              </w:rPr>
                              <w:t xml:space="preserve">法定代表人或者主要负责人（姓名）      职务       </w:t>
                            </w: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  <w:u w:val="none"/>
                                <w:lang w:val="en-US" w:eastAsia="zh-CN"/>
                              </w:rPr>
                              <w:t>]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firstLine="480" w:firstLineChars="150"/>
                              <w:jc w:val="left"/>
                              <w:textAlignment w:val="auto"/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</w:rPr>
                              <w:t>被申请人：（名称）</w:t>
                            </w: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  <w:u w:val="single"/>
                              </w:rPr>
                              <w:t xml:space="preserve">                           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firstLine="480" w:firstLineChars="150"/>
                              <w:jc w:val="left"/>
                              <w:textAlignment w:val="auto"/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</w:rPr>
                              <w:t>住所（联系地址）</w:t>
                            </w: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  <w:u w:val="single"/>
                              </w:rPr>
                              <w:t xml:space="preserve">                            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firstLine="480" w:firstLineChars="150"/>
                              <w:jc w:val="left"/>
                              <w:textAlignment w:val="auto"/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</w:rPr>
                              <w:t>法定代表人或者主要负责人</w:t>
                            </w: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  <w:u w:val="single"/>
                              </w:rPr>
                              <w:t xml:space="preserve">（姓名）   </w:t>
                            </w: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</w:rPr>
                              <w:t>职务</w:t>
                            </w: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  <w:u w:val="single"/>
                              </w:rPr>
                              <w:t xml:space="preserve">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jc w:val="left"/>
                              <w:textAlignment w:val="auto"/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firstLine="480" w:firstLineChars="150"/>
                              <w:jc w:val="left"/>
                              <w:textAlignment w:val="auto"/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</w:rPr>
                              <w:t>申请人对被申请人</w:t>
                            </w: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  <w:u w:val="single"/>
                              </w:rPr>
                              <w:t xml:space="preserve">（行政行为）            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jc w:val="left"/>
                              <w:textAlignment w:val="auto"/>
                              <w:rPr>
                                <w:rFonts w:hint="default" w:ascii="仿宋_GB2312" w:eastAsia="仿宋_GB2312"/>
                                <w:sz w:val="32"/>
                                <w:szCs w:val="32"/>
                                <w:lang w:val="en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  <w:u w:val="single"/>
                              </w:rPr>
                              <w:t xml:space="preserve">         </w:t>
                            </w: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</w:rPr>
                              <w:t>不服，于</w:t>
                            </w: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  <w:u w:val="single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</w:rPr>
                              <w:t>年</w:t>
                            </w: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  <w:u w:val="single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</w:rPr>
                              <w:t>月</w:t>
                            </w: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  <w:u w:val="single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</w:rPr>
                              <w:t>日向本机关提出行政复议申请。经审查，本机关认为：</w:t>
                            </w: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  <w:u w:val="single"/>
                              </w:rPr>
                              <w:t xml:space="preserve">（不予受理的事实和理由）                                </w:t>
                            </w: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</w:rPr>
                              <w:t>。根据《中华人民共和国行政复议法》第</w:t>
                            </w: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  <w:u w:val="single"/>
                              </w:rPr>
                              <w:t xml:space="preserve">   </w:t>
                            </w: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</w:rPr>
                              <w:t>条、第</w:t>
                            </w: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 xml:space="preserve">   </w:t>
                            </w: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</w:rPr>
                              <w:t>条的规定，决定不予受理。</w:t>
                            </w:r>
                            <w:r>
                              <w:rPr>
                                <w:rFonts w:hint="default" w:ascii="仿宋_GB2312" w:eastAsia="仿宋_GB2312"/>
                                <w:sz w:val="32"/>
                                <w:szCs w:val="32"/>
                                <w:lang w:val="en"/>
                              </w:rPr>
                              <w:t xml:space="preserve">                               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 w:val="0"/>
                              <w:snapToGrid/>
                              <w:spacing w:line="480" w:lineRule="exact"/>
                              <w:ind w:firstLine="640" w:firstLineChars="200"/>
                              <w:jc w:val="left"/>
                              <w:textAlignment w:val="auto"/>
                              <w:rPr>
                                <w:rFonts w:hint="default"/>
                                <w:lang w:val="en"/>
                              </w:rPr>
                            </w:pPr>
                            <w:r>
                              <w:rPr>
                                <w:rFonts w:ascii="Times New Roman" w:hAnsi="Times New Roman" w:eastAsia="仿宋_GB2312"/>
                                <w:sz w:val="32"/>
                                <w:szCs w:val="32"/>
                              </w:rPr>
                              <w:t>申请人如对本决定不服，可以自接到本决定书之日起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lang w:val="en"/>
                              </w:rPr>
                              <w:t>15</w:t>
                            </w:r>
                            <w:r>
                              <w:rPr>
                                <w:rFonts w:hint="eastAsia" w:ascii="Times New Roman" w:hAnsi="Times New Roman" w:eastAsia="仿宋_GB2312"/>
                                <w:sz w:val="32"/>
                                <w:szCs w:val="32"/>
                              </w:rPr>
                              <w:t>日内，向</w:t>
                            </w: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  <w:u w:val="single"/>
                              </w:rPr>
                              <w:t xml:space="preserve">        </w:t>
                            </w:r>
                            <w:r>
                              <w:rPr>
                                <w:rFonts w:hint="eastAsia" w:ascii="Times New Roman" w:hAnsi="Times New Roman" w:eastAsia="仿宋_GB2312"/>
                                <w:sz w:val="32"/>
                                <w:szCs w:val="32"/>
                              </w:rPr>
                              <w:t>人民法院提起行政诉讼。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firstLine="4800" w:firstLineChars="1500"/>
                              <w:textAlignment w:val="auto"/>
                              <w:rPr>
                                <w:rFonts w:hint="eastAsia" w:ascii="Times New Roman" w:hAnsi="Times New Roman" w:eastAsia="仿宋_GB2312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firstLine="4800" w:firstLineChars="1500"/>
                              <w:textAlignment w:val="auto"/>
                              <w:rPr>
                                <w:rFonts w:ascii="Times New Roman" w:hAnsi="Times New Roman" w:eastAsia="仿宋_GB231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Times New Roman" w:hAnsi="Times New Roman" w:eastAsia="仿宋_GB2312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 xml:space="preserve">    </w:t>
                            </w:r>
                            <w:r>
                              <w:rPr>
                                <w:rFonts w:ascii="Times New Roman" w:hAnsi="Times New Roman" w:eastAsia="仿宋_GB2312"/>
                                <w:sz w:val="32"/>
                                <w:szCs w:val="32"/>
                              </w:rPr>
                              <w:t>年</w:t>
                            </w:r>
                            <w:r>
                              <w:rPr>
                                <w:rFonts w:hint="eastAsia" w:ascii="Times New Roman" w:hAnsi="Times New Roman" w:eastAsia="仿宋_GB2312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 xml:space="preserve">   </w:t>
                            </w:r>
                            <w:r>
                              <w:rPr>
                                <w:rFonts w:ascii="Times New Roman" w:hAnsi="Times New Roman" w:eastAsia="仿宋_GB2312"/>
                                <w:sz w:val="32"/>
                                <w:szCs w:val="32"/>
                              </w:rPr>
                              <w:t>月</w:t>
                            </w:r>
                            <w:r>
                              <w:rPr>
                                <w:rFonts w:hint="eastAsia" w:ascii="Times New Roman" w:hAnsi="Times New Roman" w:eastAsia="仿宋_GB2312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 xml:space="preserve">   </w:t>
                            </w:r>
                            <w:r>
                              <w:rPr>
                                <w:rFonts w:ascii="Times New Roman" w:hAnsi="Times New Roman" w:eastAsia="仿宋_GB2312"/>
                                <w:sz w:val="32"/>
                                <w:szCs w:val="32"/>
                              </w:rPr>
                              <w:t>日</w:t>
                            </w:r>
                          </w:p>
                          <w:p/>
                        </w:txbxContent>
                      </wps:txbx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.9pt;margin-top:-28.7pt;height:6pt;width:7.25pt;z-index:251659264;mso-width-relative:page;mso-height-relative:page;" fillcolor="#FFFFFF" filled="t" stroked="t" coordsize="21600,21600" o:gfxdata="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WAAAA&#10;ZHJzL1BLAQIUABQAAAAIAIdO4kC/Me4t1wAAAAgBAAAPAAAAAAAAAAEAIAAAADgAAABkcnMvZG93&#10;bnJldi54bWxQSwECFAAUAAAACACHTuJA/bT8b+sBAADtAwAADgAAAAAAAAABACAAAAA8AQAAZHJz&#10;L2Uyb0RvYy54bWxQSwUGAAAAAAYABgBZAQAAmQUAAAAA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Times New Roman" w:hAnsi="Times New Roman"/>
                          <w:b/>
                          <w:sz w:val="80"/>
                          <w:szCs w:val="80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80"/>
                          <w:szCs w:val="80"/>
                        </w:rPr>
                        <w:t>吉 林 省 人 民 政 府</w:t>
                      </w:r>
                    </w:p>
                    <w:p>
                      <w:pPr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pict>
                          <v:rect id="_x0000_i1025" o:spt="1" style="height:1.5pt;width:415.3pt;" fillcolor="#000000" filled="t" stroked="f" coordsize="21600,21600" o:hr="t" o:hrstd="t" o:hrnoshade="t" o:hralign="center">
                            <v:path/>
                            <v:fill on="t" focussize="0,0"/>
                            <v:stroke on="f"/>
                            <v:imagedata o:title=""/>
                            <o:lock v:ext="edit"/>
                            <w10:wrap type="none"/>
                            <w10:anchorlock/>
                          </v:rect>
                        </w:pic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520" w:lineRule="exact"/>
                        <w:jc w:val="center"/>
                        <w:textAlignment w:val="auto"/>
                        <w:rPr>
                          <w:rFonts w:hint="eastAsia" w:ascii="Times New Roman" w:hAnsi="Times New Roman" w:eastAsia="方正小标宋简体"/>
                          <w:sz w:val="13"/>
                          <w:szCs w:val="13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520" w:lineRule="exact"/>
                        <w:jc w:val="center"/>
                        <w:textAlignment w:val="auto"/>
                        <w:rPr>
                          <w:rFonts w:ascii="Times New Roman" w:hAnsi="Times New Roman" w:eastAsia="方正小标宋简体"/>
                          <w:sz w:val="44"/>
                          <w:szCs w:val="44"/>
                        </w:rPr>
                      </w:pPr>
                      <w:r>
                        <w:rPr>
                          <w:rFonts w:ascii="Times New Roman" w:hAnsi="Times New Roman" w:eastAsia="方正小标宋简体"/>
                          <w:sz w:val="44"/>
                          <w:szCs w:val="44"/>
                        </w:rPr>
                        <w:t>不予受理行政复议申请决定书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jc w:val="center"/>
                        <w:textAlignment w:val="auto"/>
                        <w:rPr>
                          <w:rFonts w:ascii="Times New Roman" w:hAnsi="Times New Roman"/>
                          <w:b/>
                          <w:sz w:val="44"/>
                          <w:szCs w:val="44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firstLine="480" w:firstLineChars="150"/>
                        <w:jc w:val="right"/>
                        <w:textAlignment w:val="auto"/>
                        <w:rPr>
                          <w:rFonts w:eastAsia="仿宋_GB2312"/>
                          <w:sz w:val="32"/>
                          <w:szCs w:val="32"/>
                        </w:rPr>
                      </w:pPr>
                      <w:r>
                        <w:rPr>
                          <w:rFonts w:hint="eastAsia" w:eastAsia="仿宋_GB2312"/>
                          <w:sz w:val="32"/>
                          <w:szCs w:val="32"/>
                          <w:lang w:val="en-US" w:eastAsia="zh-CN"/>
                        </w:rPr>
                        <w:t>XX复</w:t>
                      </w:r>
                      <w:r>
                        <w:rPr>
                          <w:rFonts w:eastAsia="仿宋_GB2312"/>
                          <w:sz w:val="32"/>
                          <w:szCs w:val="32"/>
                        </w:rPr>
                        <w:t>〔</w:t>
                      </w:r>
                      <w:r>
                        <w:rPr>
                          <w:rFonts w:hint="eastAsia" w:eastAsia="仿宋_GB2312"/>
                          <w:sz w:val="32"/>
                          <w:szCs w:val="32"/>
                          <w:lang w:val="en-US" w:eastAsia="zh-CN"/>
                        </w:rPr>
                        <w:t>XXXX</w:t>
                      </w:r>
                      <w:r>
                        <w:rPr>
                          <w:rFonts w:eastAsia="仿宋_GB2312"/>
                          <w:sz w:val="32"/>
                          <w:szCs w:val="32"/>
                        </w:rPr>
                        <w:t>〕</w:t>
                      </w:r>
                      <w:r>
                        <w:rPr>
                          <w:rFonts w:hint="eastAsia" w:eastAsia="仿宋_GB2312"/>
                          <w:sz w:val="32"/>
                          <w:szCs w:val="32"/>
                          <w:lang w:val="en-US" w:eastAsia="zh-CN"/>
                        </w:rPr>
                        <w:t>X</w:t>
                      </w:r>
                      <w:r>
                        <w:rPr>
                          <w:rFonts w:eastAsia="仿宋_GB2312"/>
                          <w:sz w:val="32"/>
                          <w:szCs w:val="32"/>
                        </w:rPr>
                        <w:t>号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firstLine="480" w:firstLineChars="150"/>
                        <w:jc w:val="right"/>
                        <w:textAlignment w:val="auto"/>
                        <w:rPr>
                          <w:rFonts w:eastAsia="仿宋_GB2312"/>
                          <w:sz w:val="32"/>
                          <w:szCs w:val="32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firstLine="480" w:firstLineChars="150"/>
                        <w:jc w:val="left"/>
                        <w:textAlignment w:val="auto"/>
                        <w:rPr>
                          <w:rFonts w:hint="eastAsia" w:ascii="仿宋_GB2312" w:eastAsia="仿宋_GB2312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</w:rPr>
                        <w:t>申请人：</w:t>
                      </w: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  <w:u w:val="single"/>
                        </w:rPr>
                        <w:t xml:space="preserve">（姓名）      </w:t>
                      </w: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</w:rPr>
                        <w:t xml:space="preserve"> 性别 </w:t>
                      </w: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  <w:u w:val="single"/>
                        </w:rPr>
                        <w:t xml:space="preserve">      </w:t>
                      </w: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</w:rPr>
                        <w:t xml:space="preserve">出生年月 </w:t>
                      </w: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  <w:u w:val="single"/>
                        </w:rPr>
                        <w:t xml:space="preserve">  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firstLine="480" w:firstLineChars="150"/>
                        <w:jc w:val="left"/>
                        <w:textAlignment w:val="auto"/>
                        <w:rPr>
                          <w:rFonts w:hint="eastAsia" w:ascii="仿宋_GB2312" w:eastAsia="仿宋_GB2312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</w:rPr>
                        <w:t>住所</w:t>
                      </w: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  <w:u w:val="single"/>
                        </w:rPr>
                        <w:t xml:space="preserve">（联系地址）                            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firstLine="480" w:firstLineChars="150"/>
                        <w:jc w:val="left"/>
                        <w:textAlignment w:val="auto"/>
                        <w:rPr>
                          <w:rFonts w:hint="eastAsia" w:ascii="仿宋_GB2312" w:eastAsia="仿宋_GB2312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</w:rPr>
                        <w:t>[（法人或者其他组织</w:t>
                      </w: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  <w:u w:val="single"/>
                        </w:rPr>
                        <w:t xml:space="preserve">（名称）                 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firstLine="480" w:firstLineChars="150"/>
                        <w:jc w:val="left"/>
                        <w:textAlignment w:val="auto"/>
                        <w:rPr>
                          <w:rFonts w:hint="eastAsia" w:ascii="仿宋_GB2312" w:eastAsia="仿宋_GB2312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  <w:u w:val="single"/>
                        </w:rPr>
                        <w:t xml:space="preserve">住所（联系地址）                            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firstLine="480" w:firstLineChars="150"/>
                        <w:jc w:val="left"/>
                        <w:textAlignment w:val="auto"/>
                        <w:rPr>
                          <w:rFonts w:hint="eastAsia" w:ascii="仿宋_GB2312" w:eastAsia="仿宋_GB2312"/>
                          <w:sz w:val="32"/>
                          <w:szCs w:val="32"/>
                          <w:u w:val="single"/>
                          <w:lang w:eastAsia="zh-CN"/>
                        </w:rPr>
                      </w:pP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  <w:u w:val="single"/>
                        </w:rPr>
                        <w:t xml:space="preserve">法定代表人或者主要负责人（姓名）      职务       </w:t>
                      </w: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  <w:u w:val="none"/>
                          <w:lang w:val="en-US" w:eastAsia="zh-CN"/>
                        </w:rPr>
                        <w:t>]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firstLine="480" w:firstLineChars="150"/>
                        <w:jc w:val="left"/>
                        <w:textAlignment w:val="auto"/>
                        <w:rPr>
                          <w:rFonts w:hint="eastAsia" w:ascii="仿宋_GB2312" w:eastAsia="仿宋_GB2312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</w:rPr>
                        <w:t>被申请人：（名称）</w:t>
                      </w: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  <w:u w:val="single"/>
                        </w:rPr>
                        <w:t xml:space="preserve">                           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firstLine="480" w:firstLineChars="150"/>
                        <w:jc w:val="left"/>
                        <w:textAlignment w:val="auto"/>
                        <w:rPr>
                          <w:rFonts w:hint="eastAsia" w:ascii="仿宋_GB2312" w:eastAsia="仿宋_GB2312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</w:rPr>
                        <w:t>住所（联系地址）</w:t>
                      </w: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  <w:u w:val="single"/>
                        </w:rPr>
                        <w:t xml:space="preserve">                            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firstLine="480" w:firstLineChars="150"/>
                        <w:jc w:val="left"/>
                        <w:textAlignment w:val="auto"/>
                        <w:rPr>
                          <w:rFonts w:hint="eastAsia" w:ascii="仿宋_GB2312" w:eastAsia="仿宋_GB2312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</w:rPr>
                        <w:t>法定代表人或者主要负责人</w:t>
                      </w: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  <w:u w:val="single"/>
                        </w:rPr>
                        <w:t xml:space="preserve">（姓名）   </w:t>
                      </w: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</w:rPr>
                        <w:t>职务</w:t>
                      </w: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  <w:u w:val="single"/>
                        </w:rPr>
                        <w:t xml:space="preserve">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jc w:val="left"/>
                        <w:textAlignment w:val="auto"/>
                        <w:rPr>
                          <w:rFonts w:hint="eastAsia" w:ascii="仿宋_GB2312" w:eastAsia="仿宋_GB2312"/>
                          <w:sz w:val="32"/>
                          <w:szCs w:val="32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firstLine="480" w:firstLineChars="150"/>
                        <w:jc w:val="left"/>
                        <w:textAlignment w:val="auto"/>
                        <w:rPr>
                          <w:rFonts w:hint="eastAsia" w:ascii="仿宋_GB2312" w:eastAsia="仿宋_GB2312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</w:rPr>
                        <w:t>申请人对被申请人</w:t>
                      </w: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  <w:u w:val="single"/>
                        </w:rPr>
                        <w:t xml:space="preserve">（行政行为）            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jc w:val="left"/>
                        <w:textAlignment w:val="auto"/>
                        <w:rPr>
                          <w:rFonts w:hint="default" w:ascii="仿宋_GB2312" w:eastAsia="仿宋_GB2312"/>
                          <w:sz w:val="32"/>
                          <w:szCs w:val="32"/>
                          <w:lang w:val="en"/>
                        </w:rPr>
                      </w:pP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  <w:u w:val="single"/>
                        </w:rPr>
                        <w:t xml:space="preserve">         </w:t>
                      </w: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</w:rPr>
                        <w:t>不服，于</w:t>
                      </w: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  <w:u w:val="single"/>
                        </w:rPr>
                        <w:t xml:space="preserve">     </w:t>
                      </w: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</w:rPr>
                        <w:t>年</w:t>
                      </w: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  <w:u w:val="single"/>
                        </w:rPr>
                        <w:t xml:space="preserve">    </w:t>
                      </w: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</w:rPr>
                        <w:t>月</w:t>
                      </w: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  <w:u w:val="single"/>
                        </w:rPr>
                        <w:t xml:space="preserve">    </w:t>
                      </w: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</w:rPr>
                        <w:t>日向本机关提出行政复议申请。经审查，本机关认为：</w:t>
                      </w: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  <w:u w:val="single"/>
                        </w:rPr>
                        <w:t xml:space="preserve">（不予受理的事实和理由）                                </w:t>
                      </w: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</w:rPr>
                        <w:t>。根据《中华人民共和国行政复议法》第</w:t>
                      </w: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  <w:u w:val="single"/>
                        </w:rPr>
                        <w:t xml:space="preserve">   </w:t>
                      </w: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</w:rPr>
                        <w:t>条、第</w:t>
                      </w: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  <w:u w:val="single"/>
                          <w:lang w:val="en-US" w:eastAsia="zh-CN"/>
                        </w:rPr>
                        <w:t xml:space="preserve">   </w:t>
                      </w: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</w:rPr>
                        <w:t>条的规定，决定不予受理。</w:t>
                      </w:r>
                      <w:r>
                        <w:rPr>
                          <w:rFonts w:hint="default" w:ascii="仿宋_GB2312" w:eastAsia="仿宋_GB2312"/>
                          <w:sz w:val="32"/>
                          <w:szCs w:val="32"/>
                          <w:lang w:val="en"/>
                        </w:rPr>
                        <w:t xml:space="preserve">                               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 w:val="0"/>
                        <w:snapToGrid/>
                        <w:spacing w:line="480" w:lineRule="exact"/>
                        <w:ind w:firstLine="640" w:firstLineChars="200"/>
                        <w:jc w:val="left"/>
                        <w:textAlignment w:val="auto"/>
                        <w:rPr>
                          <w:rFonts w:hint="default"/>
                          <w:lang w:val="en"/>
                        </w:rPr>
                      </w:pPr>
                      <w:r>
                        <w:rPr>
                          <w:rFonts w:ascii="Times New Roman" w:hAnsi="Times New Roman" w:eastAsia="仿宋_GB2312"/>
                          <w:sz w:val="32"/>
                          <w:szCs w:val="32"/>
                        </w:rPr>
                        <w:t>申请人如对本决定不服，可以自接到本决定书之日起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lang w:val="en"/>
                        </w:rPr>
                        <w:t>15</w:t>
                      </w:r>
                      <w:r>
                        <w:rPr>
                          <w:rFonts w:hint="eastAsia" w:ascii="Times New Roman" w:hAnsi="Times New Roman" w:eastAsia="仿宋_GB2312"/>
                          <w:sz w:val="32"/>
                          <w:szCs w:val="32"/>
                        </w:rPr>
                        <w:t>日内，向</w:t>
                      </w: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  <w:u w:val="single"/>
                        </w:rPr>
                        <w:t xml:space="preserve">        </w:t>
                      </w:r>
                      <w:r>
                        <w:rPr>
                          <w:rFonts w:hint="eastAsia" w:ascii="Times New Roman" w:hAnsi="Times New Roman" w:eastAsia="仿宋_GB2312"/>
                          <w:sz w:val="32"/>
                          <w:szCs w:val="32"/>
                        </w:rPr>
                        <w:t>人民法院提起行政诉讼。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firstLine="4800" w:firstLineChars="1500"/>
                        <w:textAlignment w:val="auto"/>
                        <w:rPr>
                          <w:rFonts w:hint="eastAsia" w:ascii="Times New Roman" w:hAnsi="Times New Roman" w:eastAsia="仿宋_GB2312"/>
                          <w:sz w:val="32"/>
                          <w:szCs w:val="32"/>
                          <w:u w:val="single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firstLine="4800" w:firstLineChars="1500"/>
                        <w:textAlignment w:val="auto"/>
                        <w:rPr>
                          <w:rFonts w:ascii="Times New Roman" w:hAnsi="Times New Roman" w:eastAsia="仿宋_GB2312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Times New Roman" w:hAnsi="Times New Roman" w:eastAsia="仿宋_GB2312"/>
                          <w:sz w:val="32"/>
                          <w:szCs w:val="32"/>
                          <w:u w:val="single"/>
                          <w:lang w:val="en-US" w:eastAsia="zh-CN"/>
                        </w:rPr>
                        <w:t xml:space="preserve">    </w:t>
                      </w:r>
                      <w:r>
                        <w:rPr>
                          <w:rFonts w:ascii="Times New Roman" w:hAnsi="Times New Roman" w:eastAsia="仿宋_GB2312"/>
                          <w:sz w:val="32"/>
                          <w:szCs w:val="32"/>
                        </w:rPr>
                        <w:t>年</w:t>
                      </w:r>
                      <w:r>
                        <w:rPr>
                          <w:rFonts w:hint="eastAsia" w:ascii="Times New Roman" w:hAnsi="Times New Roman" w:eastAsia="仿宋_GB2312"/>
                          <w:sz w:val="32"/>
                          <w:szCs w:val="32"/>
                          <w:u w:val="single"/>
                          <w:lang w:val="en-US" w:eastAsia="zh-CN"/>
                        </w:rPr>
                        <w:t xml:space="preserve">   </w:t>
                      </w:r>
                      <w:r>
                        <w:rPr>
                          <w:rFonts w:ascii="Times New Roman" w:hAnsi="Times New Roman" w:eastAsia="仿宋_GB2312"/>
                          <w:sz w:val="32"/>
                          <w:szCs w:val="32"/>
                        </w:rPr>
                        <w:t>月</w:t>
                      </w:r>
                      <w:r>
                        <w:rPr>
                          <w:rFonts w:hint="eastAsia" w:ascii="Times New Roman" w:hAnsi="Times New Roman" w:eastAsia="仿宋_GB2312"/>
                          <w:sz w:val="32"/>
                          <w:szCs w:val="32"/>
                          <w:u w:val="single"/>
                          <w:lang w:val="en-US" w:eastAsia="zh-CN"/>
                        </w:rPr>
                        <w:t xml:space="preserve">   </w:t>
                      </w:r>
                      <w:r>
                        <w:rPr>
                          <w:rFonts w:ascii="Times New Roman" w:hAnsi="Times New Roman" w:eastAsia="仿宋_GB2312"/>
                          <w:sz w:val="32"/>
                          <w:szCs w:val="32"/>
                        </w:rPr>
                        <w:t>日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sz w:val="80"/>
          <w:szCs w:val="80"/>
        </w:rPr>
        <w:t xml:space="preserve">吉 林 </w:t>
      </w:r>
      <w:r>
        <w:rPr>
          <w:rFonts w:hint="eastAsia"/>
          <w:b/>
          <w:sz w:val="80"/>
          <w:szCs w:val="80"/>
          <w:lang w:eastAsia="zh-CN"/>
        </w:rPr>
        <w:t>市</w:t>
      </w:r>
      <w:r>
        <w:rPr>
          <w:rFonts w:ascii="Times New Roman" w:hAnsi="Times New Roman"/>
          <w:b/>
          <w:sz w:val="80"/>
          <w:szCs w:val="80"/>
        </w:rPr>
        <w:t xml:space="preserve"> 人 民 政 府</w:t>
      </w:r>
    </w:p>
    <w:p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pict>
          <v:rect id="_x0000_i1026" o:spt="1" style="height:1.5pt;width:415.3pt;" fillcolor="#000000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Times New Roman" w:hAnsi="Times New Roman" w:eastAsia="方正小标宋简体"/>
          <w:sz w:val="13"/>
          <w:szCs w:val="1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不予受理行政复议申请决定书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ascii="Times New Roman" w:hAnsi="Times New Roman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150"/>
        <w:jc w:val="right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吉市政复</w:t>
      </w:r>
      <w:r>
        <w:rPr>
          <w:rFonts w:eastAsia="仿宋_GB2312"/>
          <w:sz w:val="32"/>
          <w:szCs w:val="32"/>
        </w:rPr>
        <w:t>〔</w:t>
      </w:r>
      <w:r>
        <w:rPr>
          <w:rFonts w:hint="eastAsia" w:eastAsia="仿宋_GB2312"/>
          <w:sz w:val="32"/>
          <w:szCs w:val="32"/>
          <w:lang w:val="en-US" w:eastAsia="zh-CN"/>
        </w:rPr>
        <w:t>2024</w:t>
      </w:r>
      <w:r>
        <w:rPr>
          <w:rFonts w:eastAsia="仿宋_GB2312"/>
          <w:sz w:val="32"/>
          <w:szCs w:val="32"/>
        </w:rPr>
        <w:t>〕</w:t>
      </w:r>
      <w:r>
        <w:rPr>
          <w:rFonts w:hint="eastAsia" w:ascii="汉仪细圆B5" w:hAnsi="汉仪细圆B5" w:eastAsia="汉仪细圆B5" w:cs="汉仪细圆B5"/>
          <w:sz w:val="32"/>
          <w:szCs w:val="32"/>
          <w:lang w:val="en-US" w:eastAsia="zh-CN"/>
        </w:rPr>
        <w:t>××</w:t>
      </w:r>
      <w:r>
        <w:rPr>
          <w:rFonts w:eastAsia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150"/>
        <w:jc w:val="right"/>
        <w:textAlignment w:val="auto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申请人：</w:t>
      </w:r>
      <w:r>
        <w:rPr>
          <w:rFonts w:hint="eastAsia" w:ascii="汉仪细圆B5" w:hAnsi="汉仪细圆B5" w:eastAsia="汉仪细圆B5" w:cs="汉仪细圆B5"/>
          <w:sz w:val="32"/>
          <w:szCs w:val="32"/>
          <w:lang w:val="en-US" w:eastAsia="zh-CN"/>
        </w:rPr>
        <w:t>××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lang w:eastAsia="zh-CN"/>
        </w:rPr>
        <w:t>男，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19</w:t>
      </w:r>
      <w:r>
        <w:rPr>
          <w:rFonts w:hint="eastAsia" w:ascii="汉仪细圆B5" w:hAnsi="汉仪细圆B5" w:eastAsia="汉仪细圆B5" w:cs="汉仪细圆B5"/>
          <w:sz w:val="32"/>
          <w:szCs w:val="32"/>
          <w:lang w:val="en-US" w:eastAsia="zh-CN"/>
        </w:rPr>
        <w:t>××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年</w:t>
      </w:r>
      <w:r>
        <w:rPr>
          <w:rFonts w:hint="eastAsia" w:ascii="汉仪细圆B5" w:hAnsi="汉仪细圆B5" w:eastAsia="汉仪细圆B5" w:cs="汉仪细圆B5"/>
          <w:sz w:val="32"/>
          <w:szCs w:val="32"/>
          <w:lang w:val="en-US" w:eastAsia="zh-CN"/>
        </w:rPr>
        <w:t>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月出生，身份证号：22</w:t>
      </w:r>
      <w:r>
        <w:rPr>
          <w:rFonts w:hint="eastAsia" w:ascii="汉仪细圆B5" w:hAnsi="汉仪细圆B5" w:eastAsia="汉仪细圆B5" w:cs="汉仪细圆B5"/>
          <w:sz w:val="32"/>
          <w:szCs w:val="32"/>
          <w:lang w:val="en-US" w:eastAsia="zh-CN"/>
        </w:rPr>
        <w:t>×××××××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，住址：</w:t>
      </w:r>
      <w:r>
        <w:rPr>
          <w:rFonts w:hint="eastAsia" w:ascii="汉仪细圆B5" w:hAnsi="汉仪细圆B5" w:eastAsia="汉仪细圆B5" w:cs="汉仪细圆B5"/>
          <w:sz w:val="32"/>
          <w:szCs w:val="32"/>
          <w:lang w:val="en-US" w:eastAsia="zh-CN"/>
        </w:rPr>
        <w:t>××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市</w:t>
      </w:r>
      <w:r>
        <w:rPr>
          <w:rFonts w:hint="eastAsia" w:ascii="汉仪细圆B5" w:hAnsi="汉仪细圆B5" w:eastAsia="汉仪细圆B5" w:cs="汉仪细圆B5"/>
          <w:sz w:val="32"/>
          <w:szCs w:val="32"/>
          <w:lang w:val="en-US" w:eastAsia="zh-CN"/>
        </w:rPr>
        <w:t>××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区</w:t>
      </w:r>
      <w:r>
        <w:rPr>
          <w:rFonts w:hint="eastAsia" w:ascii="汉仪细圆B5" w:hAnsi="汉仪细圆B5" w:eastAsia="汉仪细圆B5" w:cs="汉仪细圆B5"/>
          <w:sz w:val="32"/>
          <w:szCs w:val="32"/>
          <w:lang w:val="en-US" w:eastAsia="zh-CN"/>
        </w:rPr>
        <w:t>××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小区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被申请人：</w:t>
      </w:r>
      <w:r>
        <w:rPr>
          <w:rFonts w:hint="eastAsia" w:ascii="仿宋_GB2312" w:eastAsia="仿宋_GB2312"/>
          <w:sz w:val="32"/>
          <w:szCs w:val="32"/>
          <w:lang w:eastAsia="zh-CN"/>
        </w:rPr>
        <w:t>吉林市</w:t>
      </w:r>
      <w:r>
        <w:rPr>
          <w:rFonts w:hint="eastAsia" w:ascii="汉仪细圆B5" w:hAnsi="汉仪细圆B5" w:eastAsia="汉仪细圆B5" w:cs="汉仪细圆B5"/>
          <w:sz w:val="32"/>
          <w:szCs w:val="32"/>
          <w:lang w:val="en-US" w:eastAsia="zh-CN"/>
        </w:rPr>
        <w:t>×××××××</w:t>
      </w:r>
      <w:r>
        <w:rPr>
          <w:rFonts w:hint="eastAsia" w:ascii="仿宋_GB2312" w:eastAsia="仿宋_GB2312"/>
          <w:sz w:val="32"/>
          <w:szCs w:val="32"/>
          <w:lang w:eastAsia="zh-CN"/>
        </w:rPr>
        <w:t>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u w:val="none"/>
        </w:rPr>
        <w:t>申请人</w:t>
      </w:r>
      <w:r>
        <w:rPr>
          <w:rFonts w:hint="eastAsia" w:ascii="汉仪细圆B5" w:hAnsi="汉仪细圆B5" w:eastAsia="汉仪细圆B5" w:cs="汉仪细圆B5"/>
          <w:sz w:val="32"/>
          <w:szCs w:val="32"/>
          <w:lang w:val="en-US" w:eastAsia="zh-CN"/>
        </w:rPr>
        <w:t>××</w:t>
      </w:r>
      <w:r>
        <w:rPr>
          <w:rFonts w:hint="eastAsia" w:ascii="仿宋_GB2312" w:eastAsia="仿宋_GB2312"/>
          <w:sz w:val="32"/>
          <w:szCs w:val="32"/>
          <w:u w:val="none"/>
        </w:rPr>
        <w:t>对被申请人</w:t>
      </w:r>
      <w:r>
        <w:rPr>
          <w:rFonts w:hint="eastAsia" w:ascii="仿宋_GB2312" w:eastAsia="仿宋_GB2312"/>
          <w:sz w:val="32"/>
          <w:szCs w:val="32"/>
          <w:lang w:eastAsia="zh-CN"/>
        </w:rPr>
        <w:t>吉林市</w:t>
      </w:r>
      <w:r>
        <w:rPr>
          <w:rFonts w:hint="eastAsia" w:ascii="汉仪细圆B5" w:hAnsi="汉仪细圆B5" w:eastAsia="汉仪细圆B5" w:cs="汉仪细圆B5"/>
          <w:sz w:val="32"/>
          <w:szCs w:val="32"/>
          <w:lang w:val="en-US" w:eastAsia="zh-CN"/>
        </w:rPr>
        <w:t>×××</w:t>
      </w:r>
      <w:r>
        <w:rPr>
          <w:rFonts w:hint="eastAsia" w:ascii="仿宋_GB2312" w:eastAsia="仿宋_GB2312"/>
          <w:sz w:val="32"/>
          <w:szCs w:val="32"/>
          <w:lang w:eastAsia="zh-CN"/>
        </w:rPr>
        <w:t>局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作出的吉市</w:t>
      </w:r>
      <w:r>
        <w:rPr>
          <w:rFonts w:hint="eastAsia" w:ascii="汉仪细圆B5" w:hAnsi="汉仪细圆B5" w:eastAsia="汉仪细圆B5" w:cs="汉仪细圆B5"/>
          <w:sz w:val="32"/>
          <w:szCs w:val="32"/>
          <w:lang w:val="en-US" w:eastAsia="zh-CN"/>
        </w:rPr>
        <w:t>××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依复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〔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〕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第</w:t>
      </w:r>
      <w:r>
        <w:rPr>
          <w:rFonts w:hint="eastAsia" w:ascii="汉仪细圆B5" w:hAnsi="汉仪细圆B5" w:eastAsia="汉仪细圆B5" w:cs="汉仪细圆B5"/>
          <w:sz w:val="32"/>
          <w:szCs w:val="32"/>
          <w:lang w:val="en-US" w:eastAsia="zh-CN"/>
        </w:rPr>
        <w:t>××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号《政府信息公开申请答复书》</w:t>
      </w:r>
      <w:r>
        <w:rPr>
          <w:rFonts w:hint="eastAsia" w:ascii="仿宋_GB2312" w:eastAsia="仿宋_GB2312"/>
          <w:sz w:val="32"/>
          <w:szCs w:val="32"/>
          <w:u w:val="none"/>
        </w:rPr>
        <w:t>不服，于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2024</w:t>
      </w:r>
      <w:r>
        <w:rPr>
          <w:rFonts w:hint="eastAsia" w:ascii="仿宋_GB2312" w:eastAsia="仿宋_GB2312"/>
          <w:sz w:val="32"/>
          <w:szCs w:val="32"/>
          <w:u w:val="none"/>
        </w:rPr>
        <w:t>年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  <w:u w:val="none"/>
        </w:rPr>
        <w:t>月</w:t>
      </w:r>
      <w:r>
        <w:rPr>
          <w:rFonts w:hint="eastAsia" w:ascii="汉仪细圆B5" w:hAnsi="汉仪细圆B5" w:eastAsia="汉仪细圆B5" w:cs="汉仪细圆B5"/>
          <w:sz w:val="32"/>
          <w:szCs w:val="32"/>
          <w:lang w:val="en-US" w:eastAsia="zh-CN"/>
        </w:rPr>
        <w:t>×</w:t>
      </w:r>
      <w:r>
        <w:rPr>
          <w:rFonts w:hint="eastAsia" w:ascii="仿宋_GB2312" w:eastAsia="仿宋_GB2312"/>
          <w:sz w:val="32"/>
          <w:szCs w:val="32"/>
          <w:u w:val="none"/>
        </w:rPr>
        <w:t>日向本机关提出行政复议申请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，本机关于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2024年1月</w:t>
      </w:r>
      <w:r>
        <w:rPr>
          <w:rFonts w:hint="eastAsia" w:ascii="汉仪细圆B5" w:hAnsi="汉仪细圆B5" w:eastAsia="汉仪细圆B5" w:cs="汉仪细圆B5"/>
          <w:sz w:val="32"/>
          <w:szCs w:val="32"/>
          <w:lang w:val="en-US" w:eastAsia="zh-CN"/>
        </w:rPr>
        <w:t>××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日作出吉市政复〔2024〕</w:t>
      </w:r>
      <w:r>
        <w:rPr>
          <w:rFonts w:hint="eastAsia" w:ascii="汉仪细圆B5" w:hAnsi="汉仪细圆B5" w:eastAsia="汉仪细圆B5" w:cs="汉仪细圆B5"/>
          <w:sz w:val="32"/>
          <w:szCs w:val="32"/>
          <w:lang w:val="en-US" w:eastAsia="zh-CN"/>
        </w:rPr>
        <w:t>××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号《补正行政复议申请通知书》，</w:t>
      </w:r>
      <w:r>
        <w:rPr>
          <w:rFonts w:hint="eastAsia" w:ascii="仿宋_GB2312" w:eastAsia="仿宋_GB2312"/>
          <w:sz w:val="32"/>
          <w:szCs w:val="32"/>
          <w:u w:val="none"/>
        </w:rPr>
        <w:t>申请人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于2024年1月</w:t>
      </w:r>
      <w:r>
        <w:rPr>
          <w:rFonts w:hint="eastAsia" w:ascii="汉仪细圆B5" w:hAnsi="汉仪细圆B5" w:eastAsia="汉仪细圆B5" w:cs="汉仪细圆B5"/>
          <w:sz w:val="32"/>
          <w:szCs w:val="32"/>
          <w:lang w:val="en-US" w:eastAsia="zh-CN"/>
        </w:rPr>
        <w:t>××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日收到。补正期间（2024年1月</w:t>
      </w:r>
      <w:r>
        <w:rPr>
          <w:rFonts w:hint="eastAsia" w:ascii="汉仪细圆B5" w:hAnsi="汉仪细圆B5" w:eastAsia="汉仪细圆B5" w:cs="汉仪细圆B5"/>
          <w:sz w:val="32"/>
          <w:szCs w:val="32"/>
          <w:lang w:val="en-US" w:eastAsia="zh-CN"/>
        </w:rPr>
        <w:t>××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日）经电话询问，</w:t>
      </w:r>
      <w:r>
        <w:rPr>
          <w:rFonts w:hint="eastAsia" w:ascii="仿宋_GB2312" w:eastAsia="仿宋_GB2312"/>
          <w:sz w:val="32"/>
          <w:szCs w:val="32"/>
          <w:u w:val="none"/>
        </w:rPr>
        <w:t>申请人</w:t>
      </w:r>
      <w:r>
        <w:rPr>
          <w:rFonts w:hint="eastAsia" w:ascii="汉仪细圆B5" w:hAnsi="汉仪细圆B5" w:eastAsia="汉仪细圆B5" w:cs="汉仪细圆B5"/>
          <w:sz w:val="32"/>
          <w:szCs w:val="32"/>
          <w:lang w:val="en-US" w:eastAsia="zh-CN"/>
        </w:rPr>
        <w:t>××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表示其于2023年8月</w:t>
      </w:r>
      <w:r>
        <w:rPr>
          <w:rFonts w:hint="eastAsia" w:ascii="汉仪细圆B5" w:hAnsi="汉仪细圆B5" w:eastAsia="汉仪细圆B5" w:cs="汉仪细圆B5"/>
          <w:sz w:val="32"/>
          <w:szCs w:val="32"/>
          <w:lang w:val="en-US" w:eastAsia="zh-CN"/>
        </w:rPr>
        <w:t>××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日收到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吉市</w:t>
      </w:r>
      <w:r>
        <w:rPr>
          <w:rFonts w:hint="eastAsia" w:ascii="汉仪细圆B5" w:hAnsi="汉仪细圆B5" w:eastAsia="汉仪细圆B5" w:cs="汉仪细圆B5"/>
          <w:sz w:val="32"/>
          <w:szCs w:val="32"/>
          <w:lang w:val="en-US" w:eastAsia="zh-CN"/>
        </w:rPr>
        <w:t>××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依复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〔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〕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第</w:t>
      </w:r>
      <w:r>
        <w:rPr>
          <w:rFonts w:hint="eastAsia" w:ascii="汉仪细圆B5" w:hAnsi="汉仪细圆B5" w:eastAsia="汉仪细圆B5" w:cs="汉仪细圆B5"/>
          <w:sz w:val="32"/>
          <w:szCs w:val="32"/>
          <w:lang w:val="en-US" w:eastAsia="zh-CN"/>
        </w:rPr>
        <w:t>××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号《政府信息公开申请答复书》，没有</w:t>
      </w:r>
      <w:r>
        <w:rPr>
          <w:rFonts w:hint="eastAsia" w:ascii="仿宋_GB2312" w:eastAsia="仿宋_GB2312"/>
          <w:sz w:val="32"/>
          <w:szCs w:val="32"/>
          <w:lang w:eastAsia="zh-CN"/>
        </w:rPr>
        <w:t>因不可抗力或者其他正当理由耽误法定申请期限的情况。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复议机关向</w:t>
      </w:r>
      <w:r>
        <w:rPr>
          <w:rFonts w:hint="eastAsia" w:ascii="仿宋_GB2312" w:eastAsia="仿宋_GB2312"/>
          <w:sz w:val="32"/>
          <w:szCs w:val="32"/>
          <w:u w:val="none"/>
        </w:rPr>
        <w:t>被申请人</w:t>
      </w:r>
      <w:r>
        <w:rPr>
          <w:rFonts w:hint="eastAsia" w:ascii="仿宋_GB2312" w:eastAsia="仿宋_GB2312"/>
          <w:sz w:val="32"/>
          <w:szCs w:val="32"/>
          <w:lang w:eastAsia="zh-CN"/>
        </w:rPr>
        <w:t>吉林市</w:t>
      </w:r>
      <w:r>
        <w:rPr>
          <w:rFonts w:hint="eastAsia" w:ascii="汉仪细圆B5" w:hAnsi="汉仪细圆B5" w:eastAsia="汉仪细圆B5" w:cs="汉仪细圆B5"/>
          <w:sz w:val="32"/>
          <w:szCs w:val="32"/>
          <w:lang w:val="en-US" w:eastAsia="zh-CN"/>
        </w:rPr>
        <w:t>×××</w:t>
      </w:r>
      <w:r>
        <w:rPr>
          <w:rFonts w:hint="eastAsia" w:ascii="仿宋_GB2312" w:eastAsia="仿宋_GB2312"/>
          <w:sz w:val="32"/>
          <w:szCs w:val="32"/>
          <w:lang w:eastAsia="zh-CN"/>
        </w:rPr>
        <w:t>局核实的该答复送达时间与申请人所述时间一致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eastAsia="仿宋_GB2312"/>
          <w:sz w:val="32"/>
          <w:szCs w:val="32"/>
          <w:u w:val="none"/>
          <w:lang w:val="en"/>
        </w:rPr>
      </w:pP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经审查，本机关认为：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吉市</w:t>
      </w:r>
      <w:r>
        <w:rPr>
          <w:rFonts w:hint="eastAsia" w:ascii="汉仪细圆B5" w:hAnsi="汉仪细圆B5" w:eastAsia="汉仪细圆B5" w:cs="汉仪细圆B5"/>
          <w:sz w:val="32"/>
          <w:szCs w:val="32"/>
          <w:lang w:val="en-US" w:eastAsia="zh-CN"/>
        </w:rPr>
        <w:t>××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依复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〔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〕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第</w:t>
      </w:r>
      <w:r>
        <w:rPr>
          <w:rFonts w:hint="eastAsia" w:ascii="汉仪细圆B5" w:hAnsi="汉仪细圆B5" w:eastAsia="汉仪细圆B5" w:cs="汉仪细圆B5"/>
          <w:sz w:val="32"/>
          <w:szCs w:val="32"/>
          <w:lang w:val="en-US" w:eastAsia="zh-CN"/>
        </w:rPr>
        <w:t>××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号《政府信息公开申请答复书》已载明“如对本答复不服，可以在收到本答复之日起60日内向吉林市人民政府申请行政复议，或者在6个月内向吉林铁路运输法院提起行政诉讼”，即被申请人</w:t>
      </w:r>
      <w:r>
        <w:rPr>
          <w:rFonts w:hint="eastAsia" w:ascii="仿宋_GB2312" w:eastAsia="仿宋_GB2312"/>
          <w:sz w:val="32"/>
          <w:szCs w:val="32"/>
          <w:lang w:eastAsia="zh-CN"/>
        </w:rPr>
        <w:t>吉林市</w:t>
      </w:r>
      <w:r>
        <w:rPr>
          <w:rFonts w:hint="eastAsia" w:ascii="汉仪细圆B5" w:hAnsi="汉仪细圆B5" w:eastAsia="汉仪细圆B5" w:cs="汉仪细圆B5"/>
          <w:sz w:val="32"/>
          <w:szCs w:val="32"/>
          <w:lang w:val="en-US" w:eastAsia="zh-CN"/>
        </w:rPr>
        <w:t>×××</w:t>
      </w:r>
      <w:r>
        <w:rPr>
          <w:rFonts w:hint="eastAsia" w:ascii="仿宋_GB2312" w:eastAsia="仿宋_GB2312"/>
          <w:sz w:val="32"/>
          <w:szCs w:val="32"/>
          <w:lang w:eastAsia="zh-CN"/>
        </w:rPr>
        <w:t>局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在作出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吉市</w:t>
      </w:r>
      <w:r>
        <w:rPr>
          <w:rFonts w:hint="eastAsia" w:ascii="汉仪细圆B5" w:hAnsi="汉仪细圆B5" w:eastAsia="汉仪细圆B5" w:cs="汉仪细圆B5"/>
          <w:sz w:val="32"/>
          <w:szCs w:val="32"/>
          <w:lang w:val="en-US" w:eastAsia="zh-CN"/>
        </w:rPr>
        <w:t>××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依复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〔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〕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第</w:t>
      </w:r>
      <w:r>
        <w:rPr>
          <w:rFonts w:hint="eastAsia" w:ascii="汉仪细圆B5" w:hAnsi="汉仪细圆B5" w:eastAsia="汉仪细圆B5" w:cs="汉仪细圆B5"/>
          <w:sz w:val="32"/>
          <w:szCs w:val="32"/>
          <w:lang w:val="en-US" w:eastAsia="zh-CN"/>
        </w:rPr>
        <w:t>××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号《政府信息公开申请答复书》时已经向申请人</w:t>
      </w:r>
      <w:r>
        <w:rPr>
          <w:rFonts w:hint="eastAsia" w:ascii="汉仪细圆B5" w:hAnsi="汉仪细圆B5" w:eastAsia="汉仪细圆B5" w:cs="汉仪细圆B5"/>
          <w:sz w:val="32"/>
          <w:szCs w:val="32"/>
          <w:lang w:val="en-US" w:eastAsia="zh-CN"/>
        </w:rPr>
        <w:t>××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书面告知了申请行政复议的权利、行政复议机关和申请期限，故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申请人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于2024年1月</w:t>
      </w:r>
      <w:r>
        <w:rPr>
          <w:rFonts w:hint="eastAsia" w:ascii="汉仪细圆B5" w:hAnsi="汉仪细圆B5" w:eastAsia="汉仪细圆B5" w:cs="汉仪细圆B5"/>
          <w:sz w:val="32"/>
          <w:szCs w:val="32"/>
          <w:lang w:val="en-US" w:eastAsia="zh-CN"/>
        </w:rPr>
        <w:t>×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日向复议机关提出行政复议申请已超过法定期限。根据</w:t>
      </w:r>
      <w:r>
        <w:rPr>
          <w:rFonts w:hint="eastAsia" w:ascii="仿宋_GB2312" w:eastAsia="仿宋_GB2312"/>
          <w:sz w:val="32"/>
          <w:szCs w:val="32"/>
          <w:u w:val="none"/>
        </w:rPr>
        <w:t>《中华人民共和国行政复议法》第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三十条第一款（四）项、第二款的</w:t>
      </w:r>
      <w:r>
        <w:rPr>
          <w:rFonts w:hint="eastAsia" w:ascii="仿宋_GB2312" w:eastAsia="仿宋_GB2312"/>
          <w:sz w:val="32"/>
          <w:szCs w:val="32"/>
          <w:u w:val="none"/>
        </w:rPr>
        <w:t>规定，决定不予受理。</w:t>
      </w:r>
      <w:r>
        <w:rPr>
          <w:rFonts w:hint="default" w:ascii="仿宋_GB2312" w:eastAsia="仿宋_GB2312"/>
          <w:sz w:val="32"/>
          <w:szCs w:val="32"/>
          <w:u w:val="none"/>
          <w:lang w:val="en"/>
        </w:rPr>
        <w:t xml:space="preserve">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jc w:val="left"/>
        <w:textAlignment w:val="auto"/>
        <w:rPr>
          <w:rFonts w:hint="default"/>
          <w:u w:val="none"/>
          <w:lang w:val="en"/>
        </w:rPr>
      </w:pPr>
      <w:r>
        <w:rPr>
          <w:rFonts w:ascii="Times New Roman" w:hAnsi="Times New Roman" w:eastAsia="仿宋_GB2312"/>
          <w:sz w:val="32"/>
          <w:szCs w:val="32"/>
          <w:u w:val="none"/>
        </w:rPr>
        <w:t>申请人如对本决定不服，可以自接到本决定书之日起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"/>
        </w:rPr>
        <w:t>15</w:t>
      </w:r>
      <w:r>
        <w:rPr>
          <w:rFonts w:hint="eastAsia" w:ascii="Times New Roman" w:hAnsi="Times New Roman" w:eastAsia="仿宋_GB2312"/>
          <w:sz w:val="32"/>
          <w:szCs w:val="32"/>
          <w:u w:val="none"/>
        </w:rPr>
        <w:t>日内，向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吉林市中级</w:t>
      </w:r>
      <w:r>
        <w:rPr>
          <w:rFonts w:hint="eastAsia" w:ascii="Times New Roman" w:hAnsi="Times New Roman" w:eastAsia="仿宋_GB2312"/>
          <w:sz w:val="32"/>
          <w:szCs w:val="32"/>
          <w:u w:val="none"/>
        </w:rPr>
        <w:t>人民法院提起行政诉讼。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Times New Roman" w:hAnsi="Times New Roman" w:eastAsia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840" w:firstLineChars="1200"/>
        <w:textAlignment w:val="auto"/>
        <w:rPr>
          <w:rFonts w:hint="eastAsia" w:ascii="Times New Roman" w:hAnsi="Times New Roman" w:eastAsia="仿宋_GB2312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u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840" w:firstLineChars="1200"/>
        <w:textAlignment w:val="auto"/>
        <w:rPr>
          <w:rFonts w:ascii="Times New Roman" w:hAnsi="Times New Roman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  <w:lang w:val="en-US" w:eastAsia="zh-CN"/>
        </w:rPr>
        <w:t xml:space="preserve">        </w:t>
      </w:r>
      <w:r>
        <w:rPr>
          <w:rFonts w:hint="eastAsia" w:ascii="Times New Roman" w:hAnsi="Times New Roman" w:eastAsia="仿宋_GB2312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2024</w:t>
      </w:r>
      <w:r>
        <w:rPr>
          <w:rFonts w:ascii="Times New Roman" w:hAnsi="Times New Roman" w:eastAsia="仿宋_GB2312"/>
          <w:sz w:val="32"/>
          <w:szCs w:val="32"/>
          <w:u w:val="none"/>
        </w:rPr>
        <w:t>年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</w:t>
      </w:r>
      <w:r>
        <w:rPr>
          <w:rFonts w:ascii="Times New Roman" w:hAnsi="Times New Roman" w:eastAsia="仿宋_GB2312"/>
          <w:sz w:val="32"/>
          <w:szCs w:val="32"/>
          <w:u w:val="none"/>
        </w:rPr>
        <w:t>月</w:t>
      </w:r>
      <w:r>
        <w:rPr>
          <w:rFonts w:hint="eastAsia" w:ascii="汉仪细圆B5" w:hAnsi="汉仪细圆B5" w:eastAsia="汉仪细圆B5" w:cs="汉仪细圆B5"/>
          <w:sz w:val="32"/>
          <w:szCs w:val="32"/>
          <w:lang w:val="en-US" w:eastAsia="zh-CN"/>
        </w:rPr>
        <w:t>××</w:t>
      </w:r>
      <w:r>
        <w:rPr>
          <w:rFonts w:ascii="Times New Roman" w:hAnsi="Times New Roman" w:eastAsia="仿宋_GB2312"/>
          <w:sz w:val="32"/>
          <w:szCs w:val="32"/>
          <w:u w:val="none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textAlignment w:val="auto"/>
        <w:rPr>
          <w:u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汉仪细圆B5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lMjA2MjA1YWZmYTEyODJlMjM0YmIxMDMxMzdhNzEifQ=="/>
  </w:docVars>
  <w:rsids>
    <w:rsidRoot w:val="00000000"/>
    <w:rsid w:val="03097FA8"/>
    <w:rsid w:val="06A420B2"/>
    <w:rsid w:val="0DEE0E4F"/>
    <w:rsid w:val="0E61035D"/>
    <w:rsid w:val="1DA21F9D"/>
    <w:rsid w:val="1DCF54BC"/>
    <w:rsid w:val="1FEE235D"/>
    <w:rsid w:val="20CD4614"/>
    <w:rsid w:val="2FC76BA1"/>
    <w:rsid w:val="32574060"/>
    <w:rsid w:val="37EBD1EB"/>
    <w:rsid w:val="3BE6AE79"/>
    <w:rsid w:val="3EB6ADC6"/>
    <w:rsid w:val="3EF7088C"/>
    <w:rsid w:val="4BF75876"/>
    <w:rsid w:val="4EDFF213"/>
    <w:rsid w:val="59F7278E"/>
    <w:rsid w:val="6B7F9DAC"/>
    <w:rsid w:val="78F56D4C"/>
    <w:rsid w:val="79BED580"/>
    <w:rsid w:val="7C7FF27D"/>
    <w:rsid w:val="7E7E1687"/>
    <w:rsid w:val="7FB4AB5C"/>
    <w:rsid w:val="9D97C9B9"/>
    <w:rsid w:val="A69BDF85"/>
    <w:rsid w:val="AFF60DDF"/>
    <w:rsid w:val="BDFF2E45"/>
    <w:rsid w:val="BEBF9C97"/>
    <w:rsid w:val="BFFB6C07"/>
    <w:rsid w:val="D1CBA5F1"/>
    <w:rsid w:val="DB1D6900"/>
    <w:rsid w:val="EBFB1FA2"/>
    <w:rsid w:val="EDFECF2A"/>
    <w:rsid w:val="EFBF6BAB"/>
    <w:rsid w:val="F0E7D767"/>
    <w:rsid w:val="F695282A"/>
    <w:rsid w:val="FB7F8978"/>
    <w:rsid w:val="FBEF582B"/>
    <w:rsid w:val="FDDAF793"/>
    <w:rsid w:val="FEED6DF8"/>
    <w:rsid w:val="FF6700F6"/>
    <w:rsid w:val="FFFC4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5"/>
    <w:basedOn w:val="1"/>
    <w:next w:val="1"/>
    <w:qFormat/>
    <w:uiPriority w:val="0"/>
    <w:pPr>
      <w:keepNext/>
      <w:keepLines/>
      <w:spacing w:before="280" w:after="290" w:line="374" w:lineRule="auto"/>
      <w:outlineLvl w:val="4"/>
    </w:pPr>
    <w:rPr>
      <w:b/>
      <w:bCs/>
      <w:sz w:val="28"/>
      <w:szCs w:val="2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2024-01-23T13:26:00Z</dcterms:created>
  <dc:creator>Administrator</dc:creator>
  <cp:lastModifiedBy>inspur</cp:lastModifiedBy>
  <cp:lastPrinted>2024-01-24T07:15:00Z</cp:lastPrinted>
  <dcterms:modified xsi:type="dcterms:W3CDTF">2024-04-09T17:04:30Z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749E6F8E92F64AC980902250864AAA29_12</vt:lpwstr>
  </property>
</Properties>
</file>